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821" w:rsidRPr="00453821" w:rsidRDefault="004E769B" w:rsidP="00CE7B5B">
      <w:pPr>
        <w:pStyle w:val="Corpodetexto"/>
        <w:spacing w:before="14"/>
        <w:ind w:right="350"/>
        <w:jc w:val="both"/>
        <w:rPr>
          <w:rFonts w:eastAsia="Times New Roman"/>
          <w:sz w:val="22"/>
          <w:szCs w:val="22"/>
        </w:rPr>
      </w:pPr>
      <w:r>
        <w:rPr>
          <w:rFonts w:eastAsia="Times New Roman"/>
          <w:b/>
          <w:sz w:val="22"/>
        </w:rPr>
        <w:t>1</w:t>
      </w:r>
      <w:r w:rsidR="00532B29">
        <w:rPr>
          <w:rFonts w:eastAsia="Times New Roman"/>
          <w:b/>
          <w:sz w:val="22"/>
        </w:rPr>
        <w:t>)</w:t>
      </w:r>
      <w:r w:rsidR="00C642D3" w:rsidRPr="005E1448">
        <w:rPr>
          <w:rFonts w:eastAsia="Times New Roman"/>
          <w:sz w:val="22"/>
        </w:rPr>
        <w:t xml:space="preserve"> </w:t>
      </w:r>
      <w:r w:rsidR="00996D76">
        <w:rPr>
          <w:rFonts w:eastAsia="Times New Roman"/>
          <w:sz w:val="22"/>
          <w:szCs w:val="22"/>
        </w:rPr>
        <w:t>Com relação a figura abaixo</w:t>
      </w:r>
      <w:r w:rsidR="00F25FC8">
        <w:rPr>
          <w:rFonts w:eastAsia="Times New Roman"/>
          <w:sz w:val="22"/>
          <w:szCs w:val="22"/>
        </w:rPr>
        <w:t>,</w:t>
      </w:r>
      <w:r w:rsidR="00996D76">
        <w:rPr>
          <w:rFonts w:eastAsia="Times New Roman"/>
          <w:sz w:val="22"/>
          <w:szCs w:val="22"/>
        </w:rPr>
        <w:t xml:space="preserve"> </w:t>
      </w:r>
      <w:r w:rsidR="00F25FC8">
        <w:rPr>
          <w:rFonts w:eastAsia="Times New Roman"/>
          <w:sz w:val="22"/>
          <w:szCs w:val="22"/>
        </w:rPr>
        <w:t>de um projeto para a e</w:t>
      </w:r>
      <w:r w:rsidR="00996D76">
        <w:rPr>
          <w:rFonts w:eastAsia="Times New Roman"/>
          <w:sz w:val="22"/>
          <w:szCs w:val="22"/>
        </w:rPr>
        <w:t>xecução de um telhado</w:t>
      </w:r>
      <w:r w:rsidR="00F25FC8">
        <w:rPr>
          <w:rFonts w:eastAsia="Times New Roman"/>
          <w:sz w:val="22"/>
          <w:szCs w:val="22"/>
        </w:rPr>
        <w:t>,</w:t>
      </w:r>
      <w:r w:rsidR="00996D76">
        <w:rPr>
          <w:rFonts w:eastAsia="Times New Roman"/>
          <w:sz w:val="22"/>
          <w:szCs w:val="22"/>
        </w:rPr>
        <w:t xml:space="preserve"> onde o Engenheiro decidiu que teria </w:t>
      </w:r>
      <w:r w:rsidR="00F25FC8">
        <w:rPr>
          <w:rFonts w:eastAsia="Times New Roman"/>
          <w:sz w:val="22"/>
          <w:szCs w:val="22"/>
        </w:rPr>
        <w:t xml:space="preserve">queda para todos </w:t>
      </w:r>
      <w:r w:rsidR="00996D76">
        <w:rPr>
          <w:rFonts w:eastAsia="Times New Roman"/>
          <w:sz w:val="22"/>
          <w:szCs w:val="22"/>
        </w:rPr>
        <w:t>os lados</w:t>
      </w:r>
      <w:r w:rsidR="00F25FC8">
        <w:rPr>
          <w:rFonts w:eastAsia="Times New Roman"/>
          <w:sz w:val="22"/>
          <w:szCs w:val="22"/>
        </w:rPr>
        <w:t>,</w:t>
      </w:r>
      <w:r w:rsidR="00996D76">
        <w:rPr>
          <w:rFonts w:eastAsia="Times New Roman"/>
          <w:sz w:val="22"/>
          <w:szCs w:val="22"/>
        </w:rPr>
        <w:t xml:space="preserve"> é correto afirmar que este telhado terá:</w:t>
      </w:r>
    </w:p>
    <w:p w:rsidR="00453821" w:rsidRPr="00453821" w:rsidRDefault="003D6E9F" w:rsidP="00CE7B5B">
      <w:pPr>
        <w:pStyle w:val="Corpodetexto"/>
        <w:spacing w:before="14"/>
        <w:ind w:right="350"/>
        <w:jc w:val="both"/>
        <w:rPr>
          <w:rFonts w:eastAsia="Times New Roman"/>
          <w:sz w:val="22"/>
          <w:szCs w:val="22"/>
        </w:rPr>
      </w:pPr>
      <w:r>
        <w:rPr>
          <w:rFonts w:eastAsia="Times New Roman"/>
          <w:noProof/>
          <w:sz w:val="22"/>
          <w:szCs w:val="22"/>
          <w:lang w:eastAsia="pt-BR"/>
        </w:rPr>
        <mc:AlternateContent>
          <mc:Choice Requires="wpc">
            <w:drawing>
              <wp:inline distT="0" distB="0" distL="0" distR="0">
                <wp:extent cx="3101975" cy="1809750"/>
                <wp:effectExtent l="0" t="0" r="0" b="0"/>
                <wp:docPr id="1"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Conector reto 10"/>
                        <wps:cNvCnPr/>
                        <wps:spPr>
                          <a:xfrm>
                            <a:off x="323850" y="333375"/>
                            <a:ext cx="0" cy="1104900"/>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1" name="Conector reto 11"/>
                        <wps:cNvCnPr/>
                        <wps:spPr>
                          <a:xfrm>
                            <a:off x="2446950" y="333375"/>
                            <a:ext cx="10500" cy="1123950"/>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2" name="Conector reto 12"/>
                        <wps:cNvCnPr/>
                        <wps:spPr>
                          <a:xfrm>
                            <a:off x="342900" y="333375"/>
                            <a:ext cx="2114550" cy="9525"/>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3" name="Conector reto 13"/>
                        <wps:cNvCnPr/>
                        <wps:spPr>
                          <a:xfrm flipV="1">
                            <a:off x="323850" y="1428750"/>
                            <a:ext cx="704850" cy="19050"/>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5" name="Conector reto 15"/>
                        <wps:cNvCnPr/>
                        <wps:spPr>
                          <a:xfrm>
                            <a:off x="1770675" y="1457325"/>
                            <a:ext cx="710132" cy="0"/>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6" name="Conector reto 16"/>
                        <wps:cNvCnPr/>
                        <wps:spPr>
                          <a:xfrm flipV="1">
                            <a:off x="990600" y="971550"/>
                            <a:ext cx="799125" cy="9525"/>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8" name="Conector reto 18"/>
                        <wps:cNvCnPr/>
                        <wps:spPr>
                          <a:xfrm>
                            <a:off x="1009650" y="971550"/>
                            <a:ext cx="9525" cy="485775"/>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s:wsp>
                        <wps:cNvPr id="19" name="Conector reto 19"/>
                        <wps:cNvCnPr/>
                        <wps:spPr>
                          <a:xfrm flipH="1">
                            <a:off x="1769700" y="971550"/>
                            <a:ext cx="975" cy="476250"/>
                          </a:xfrm>
                          <a:prstGeom prst="line">
                            <a:avLst/>
                          </a:prstGeom>
                          <a:ln w="349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3D2958D" id="Tela 1" o:spid="_x0000_s1026" editas="canvas" style="width:244.25pt;height:142.5pt;mso-position-horizontal-relative:char;mso-position-vertical-relative:line" coordsize="3101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019;height:18097;visibility:visible;mso-wrap-style:square">
                  <v:fill o:detectmouseclick="t"/>
                  <v:path o:connecttype="none"/>
                </v:shape>
                <v:line id="Conector reto 10" o:spid="_x0000_s1028" style="position:absolute;visibility:visible;mso-wrap-style:square" from="3238,3333" to="323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" strokecolor="black [3213]" strokeweight="2.75pt">
                  <v:stroke opacity="64764f"/>
                </v:line>
                <v:line id="Conector reto 11" o:spid="_x0000_s1029" style="position:absolute;visibility:visible;mso-wrap-style:square" from="24469,3333" to="24574,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" strokecolor="black [3213]" strokeweight="2.75pt">
                  <v:stroke opacity="64764f"/>
                </v:line>
                <v:line id="Conector reto 12" o:spid="_x0000_s1030" style="position:absolute;visibility:visible;mso-wrap-style:square" from="3429,3333" to="2457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" strokecolor="black [3213]" strokeweight="2.75pt">
                  <v:stroke opacity="64764f"/>
                </v:line>
                <v:line id="Conector reto 13" o:spid="_x0000_s1031" style="position:absolute;flip:y;visibility:visible;mso-wrap-style:square" from="3238,14287" to="1028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" strokecolor="black [3213]" strokeweight="2.75pt">
                  <v:stroke opacity="64764f"/>
                </v:line>
                <v:line id="Conector reto 15" o:spid="_x0000_s1032" style="position:absolute;visibility:visible;mso-wrap-style:square" from="17706,14573" to="24808,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" strokecolor="black [3213]" strokeweight="2.75pt">
                  <v:stroke opacity="64764f"/>
                </v:line>
                <v:line id="Conector reto 16" o:spid="_x0000_s1033" style="position:absolute;flip:y;visibility:visible;mso-wrap-style:square" from="9906,9715" to="17897,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" strokecolor="black [3213]" strokeweight="2.75pt">
                  <v:stroke opacity="64764f"/>
                </v:line>
                <v:line id="Conector reto 18" o:spid="_x0000_s1034" style="position:absolute;visibility:visible;mso-wrap-style:square" from="10096,9715" to="10191,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" strokecolor="black [3213]" strokeweight="2.75pt">
                  <v:stroke opacity="64764f"/>
                </v:line>
                <v:line id="Conector reto 19" o:spid="_x0000_s1035" style="position:absolute;flip:x;visibility:visible;mso-wrap-style:square" from="17697,9715" to="177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" strokecolor="black [3213]" strokeweight="2.75pt">
                  <v:stroke opacity="64764f"/>
                </v:line>
                <w10:anchorlock/>
              </v:group>
            </w:pict>
          </mc:Fallback>
        </mc:AlternateContent>
      </w:r>
    </w:p>
    <w:p w:rsidR="00453821" w:rsidRPr="00996D76" w:rsidRDefault="00453821" w:rsidP="00CE7B5B">
      <w:pPr>
        <w:pStyle w:val="Corpodetexto"/>
        <w:spacing w:before="14"/>
        <w:ind w:right="350"/>
        <w:jc w:val="both"/>
        <w:rPr>
          <w:rFonts w:eastAsia="Times New Roman"/>
          <w:sz w:val="22"/>
          <w:szCs w:val="22"/>
        </w:rPr>
      </w:pPr>
      <w:r w:rsidRPr="00996D76">
        <w:rPr>
          <w:rFonts w:eastAsia="Times New Roman"/>
          <w:sz w:val="22"/>
          <w:szCs w:val="22"/>
        </w:rPr>
        <w:t xml:space="preserve">(a) </w:t>
      </w:r>
      <w:bookmarkStart w:id="0" w:name="_Hlk524630896"/>
      <w:r w:rsidR="00996D76" w:rsidRPr="00996D76">
        <w:rPr>
          <w:rFonts w:eastAsia="Times New Roman"/>
          <w:sz w:val="22"/>
          <w:szCs w:val="22"/>
        </w:rPr>
        <w:t>3 cu</w:t>
      </w:r>
      <w:r w:rsidR="00996D76">
        <w:rPr>
          <w:rFonts w:eastAsia="Times New Roman"/>
          <w:sz w:val="22"/>
          <w:szCs w:val="22"/>
        </w:rPr>
        <w:t xml:space="preserve">meeiras – </w:t>
      </w:r>
      <w:r w:rsidR="00F712AB">
        <w:rPr>
          <w:rFonts w:eastAsia="Times New Roman"/>
          <w:sz w:val="22"/>
          <w:szCs w:val="22"/>
        </w:rPr>
        <w:t xml:space="preserve">6 </w:t>
      </w:r>
      <w:r w:rsidR="00996D76">
        <w:rPr>
          <w:rFonts w:eastAsia="Times New Roman"/>
          <w:sz w:val="22"/>
          <w:szCs w:val="22"/>
        </w:rPr>
        <w:t xml:space="preserve">rincões – </w:t>
      </w:r>
      <w:r w:rsidR="00F712AB">
        <w:rPr>
          <w:rFonts w:eastAsia="Times New Roman"/>
          <w:sz w:val="22"/>
          <w:szCs w:val="22"/>
        </w:rPr>
        <w:t>2</w:t>
      </w:r>
      <w:r w:rsidR="00996D76">
        <w:rPr>
          <w:rFonts w:eastAsia="Times New Roman"/>
          <w:sz w:val="22"/>
          <w:szCs w:val="22"/>
        </w:rPr>
        <w:t xml:space="preserve"> </w:t>
      </w:r>
      <w:bookmarkEnd w:id="0"/>
      <w:r w:rsidR="003D6E9F">
        <w:rPr>
          <w:rFonts w:eastAsia="Times New Roman"/>
          <w:sz w:val="22"/>
          <w:szCs w:val="22"/>
        </w:rPr>
        <w:t>espigões</w:t>
      </w:r>
    </w:p>
    <w:p w:rsidR="00453821" w:rsidRPr="00996D76" w:rsidRDefault="00453821" w:rsidP="00CE7B5B">
      <w:pPr>
        <w:pStyle w:val="Corpodetexto"/>
        <w:spacing w:before="14"/>
        <w:ind w:right="350"/>
        <w:jc w:val="both"/>
        <w:rPr>
          <w:rFonts w:eastAsia="Times New Roman"/>
          <w:sz w:val="22"/>
          <w:szCs w:val="22"/>
        </w:rPr>
      </w:pPr>
      <w:r w:rsidRPr="00996D76">
        <w:rPr>
          <w:rFonts w:eastAsia="Times New Roman"/>
          <w:sz w:val="22"/>
          <w:szCs w:val="22"/>
        </w:rPr>
        <w:t xml:space="preserve">(b) </w:t>
      </w:r>
      <w:r w:rsidR="00996D76">
        <w:rPr>
          <w:rFonts w:eastAsia="Times New Roman"/>
          <w:sz w:val="22"/>
          <w:szCs w:val="22"/>
        </w:rPr>
        <w:t>2</w:t>
      </w:r>
      <w:r w:rsidR="00996D76" w:rsidRPr="00996D76">
        <w:rPr>
          <w:rFonts w:eastAsia="Times New Roman"/>
          <w:sz w:val="22"/>
          <w:szCs w:val="22"/>
        </w:rPr>
        <w:t xml:space="preserve"> cu</w:t>
      </w:r>
      <w:r w:rsidR="00F712AB">
        <w:rPr>
          <w:rFonts w:eastAsia="Times New Roman"/>
          <w:sz w:val="22"/>
          <w:szCs w:val="22"/>
        </w:rPr>
        <w:t>meeiras – 2</w:t>
      </w:r>
      <w:r w:rsidR="003D6E9F">
        <w:rPr>
          <w:rFonts w:eastAsia="Times New Roman"/>
          <w:sz w:val="22"/>
          <w:szCs w:val="22"/>
        </w:rPr>
        <w:t xml:space="preserve"> rincões – 6 espigões</w:t>
      </w:r>
    </w:p>
    <w:p w:rsidR="00453821" w:rsidRPr="00996D76" w:rsidRDefault="00453821" w:rsidP="00CE7B5B">
      <w:pPr>
        <w:pStyle w:val="Corpodetexto"/>
        <w:spacing w:before="14"/>
        <w:ind w:right="350"/>
        <w:jc w:val="both"/>
        <w:rPr>
          <w:rFonts w:eastAsia="Times New Roman"/>
          <w:sz w:val="22"/>
          <w:szCs w:val="22"/>
        </w:rPr>
      </w:pPr>
      <w:r w:rsidRPr="00996D76">
        <w:rPr>
          <w:rFonts w:eastAsia="Times New Roman"/>
          <w:sz w:val="22"/>
          <w:szCs w:val="22"/>
        </w:rPr>
        <w:t xml:space="preserve">(c) </w:t>
      </w:r>
      <w:r w:rsidR="00996D76" w:rsidRPr="00996D76">
        <w:rPr>
          <w:rFonts w:eastAsia="Times New Roman"/>
          <w:sz w:val="22"/>
          <w:szCs w:val="22"/>
        </w:rPr>
        <w:t>3 cu</w:t>
      </w:r>
      <w:r w:rsidR="003D6E9F">
        <w:rPr>
          <w:rFonts w:eastAsia="Times New Roman"/>
          <w:sz w:val="22"/>
          <w:szCs w:val="22"/>
        </w:rPr>
        <w:t>meeiras – 2 rincões – 4 espigões</w:t>
      </w:r>
    </w:p>
    <w:p w:rsidR="00453821" w:rsidRPr="00996D76" w:rsidRDefault="00453821" w:rsidP="00CE7B5B">
      <w:pPr>
        <w:pStyle w:val="Corpodetexto"/>
        <w:spacing w:before="14"/>
        <w:ind w:right="350"/>
        <w:jc w:val="both"/>
        <w:rPr>
          <w:rFonts w:eastAsia="Times New Roman"/>
          <w:sz w:val="22"/>
          <w:szCs w:val="22"/>
        </w:rPr>
      </w:pPr>
      <w:r w:rsidRPr="00996D76">
        <w:rPr>
          <w:rFonts w:eastAsia="Times New Roman"/>
          <w:sz w:val="22"/>
          <w:szCs w:val="22"/>
        </w:rPr>
        <w:t>(d)</w:t>
      </w:r>
      <w:r w:rsidR="00996D76" w:rsidRPr="00996D76">
        <w:rPr>
          <w:rFonts w:eastAsia="Times New Roman"/>
          <w:sz w:val="22"/>
          <w:szCs w:val="22"/>
        </w:rPr>
        <w:t xml:space="preserve"> 3 cu</w:t>
      </w:r>
      <w:r w:rsidR="003D6E9F">
        <w:rPr>
          <w:rFonts w:eastAsia="Times New Roman"/>
          <w:sz w:val="22"/>
          <w:szCs w:val="22"/>
        </w:rPr>
        <w:t>meeiras – 2 rincões – 6 espigões</w:t>
      </w:r>
    </w:p>
    <w:p w:rsidR="00453821" w:rsidRPr="00453821" w:rsidRDefault="00453821" w:rsidP="00CE7B5B">
      <w:pPr>
        <w:pStyle w:val="Corpodetexto"/>
        <w:spacing w:before="14"/>
        <w:ind w:right="350"/>
        <w:jc w:val="both"/>
        <w:rPr>
          <w:rFonts w:eastAsia="Times New Roman"/>
          <w:sz w:val="22"/>
          <w:szCs w:val="22"/>
        </w:rPr>
      </w:pPr>
      <w:r w:rsidRPr="00453821">
        <w:rPr>
          <w:rFonts w:eastAsia="Times New Roman"/>
          <w:sz w:val="22"/>
          <w:szCs w:val="22"/>
        </w:rPr>
        <w:t xml:space="preserve">(e) </w:t>
      </w:r>
      <w:r w:rsidR="00996D76">
        <w:rPr>
          <w:rFonts w:eastAsia="Times New Roman"/>
          <w:sz w:val="22"/>
          <w:szCs w:val="22"/>
        </w:rPr>
        <w:t>2</w:t>
      </w:r>
      <w:r w:rsidR="00996D76" w:rsidRPr="00996D76">
        <w:rPr>
          <w:rFonts w:eastAsia="Times New Roman"/>
          <w:sz w:val="22"/>
          <w:szCs w:val="22"/>
        </w:rPr>
        <w:t xml:space="preserve"> cu</w:t>
      </w:r>
      <w:r w:rsidR="00996D76">
        <w:rPr>
          <w:rFonts w:eastAsia="Times New Roman"/>
          <w:sz w:val="22"/>
          <w:szCs w:val="22"/>
        </w:rPr>
        <w:t xml:space="preserve">meeiras – </w:t>
      </w:r>
      <w:r w:rsidR="00F712AB">
        <w:rPr>
          <w:rFonts w:eastAsia="Times New Roman"/>
          <w:sz w:val="22"/>
          <w:szCs w:val="22"/>
        </w:rPr>
        <w:t>2</w:t>
      </w:r>
      <w:r w:rsidR="00F25FC8">
        <w:rPr>
          <w:rFonts w:eastAsia="Times New Roman"/>
          <w:sz w:val="22"/>
          <w:szCs w:val="22"/>
        </w:rPr>
        <w:t xml:space="preserve"> </w:t>
      </w:r>
      <w:r w:rsidR="00F712AB">
        <w:rPr>
          <w:rFonts w:eastAsia="Times New Roman"/>
          <w:sz w:val="22"/>
          <w:szCs w:val="22"/>
        </w:rPr>
        <w:t>rincões</w:t>
      </w:r>
      <w:r w:rsidR="00996D76">
        <w:rPr>
          <w:rFonts w:eastAsia="Times New Roman"/>
          <w:sz w:val="22"/>
          <w:szCs w:val="22"/>
        </w:rPr>
        <w:t xml:space="preserve"> – </w:t>
      </w:r>
      <w:r w:rsidR="00F712AB">
        <w:rPr>
          <w:rFonts w:eastAsia="Times New Roman"/>
          <w:sz w:val="22"/>
          <w:szCs w:val="22"/>
        </w:rPr>
        <w:t>3</w:t>
      </w:r>
      <w:r w:rsidR="003D6E9F">
        <w:rPr>
          <w:rFonts w:eastAsia="Times New Roman"/>
          <w:sz w:val="22"/>
          <w:szCs w:val="22"/>
        </w:rPr>
        <w:t xml:space="preserve"> espigões</w:t>
      </w:r>
    </w:p>
    <w:p w:rsidR="00453821" w:rsidRPr="00453821" w:rsidRDefault="00453821" w:rsidP="00CE7B5B">
      <w:pPr>
        <w:pStyle w:val="Corpodetexto"/>
        <w:spacing w:before="14"/>
        <w:ind w:right="350"/>
        <w:jc w:val="both"/>
        <w:rPr>
          <w:rFonts w:eastAsia="Times New Roman"/>
          <w:sz w:val="22"/>
          <w:szCs w:val="22"/>
        </w:rPr>
      </w:pPr>
    </w:p>
    <w:p w:rsidR="00523667" w:rsidRDefault="00523667" w:rsidP="00CE7B5B">
      <w:pPr>
        <w:jc w:val="both"/>
        <w:rPr>
          <w:rFonts w:ascii="Arial" w:eastAsia="Arial" w:hAnsi="Arial" w:cs="Arial"/>
          <w:color w:val="231F20"/>
          <w:kern w:val="0"/>
          <w:sz w:val="22"/>
          <w:lang w:eastAsia="en-US"/>
        </w:rPr>
      </w:pPr>
    </w:p>
    <w:p w:rsidR="007E2A58" w:rsidRPr="00354BDA" w:rsidRDefault="00F712AB" w:rsidP="007E2A58">
      <w:pPr>
        <w:jc w:val="both"/>
        <w:rPr>
          <w:rFonts w:ascii="Times New Roman" w:eastAsia="Times New Roman" w:hAnsi="Times New Roman" w:cs="Times New Roman"/>
          <w:sz w:val="20"/>
          <w:szCs w:val="20"/>
          <w:lang w:eastAsia="pt-BR"/>
        </w:rPr>
      </w:pPr>
      <w:r>
        <w:rPr>
          <w:rFonts w:ascii="Arial" w:eastAsia="Arial" w:hAnsi="Arial" w:cs="Arial"/>
          <w:b/>
          <w:color w:val="231F20"/>
          <w:kern w:val="0"/>
          <w:sz w:val="22"/>
          <w:lang w:eastAsia="en-US"/>
        </w:rPr>
        <w:t>2</w:t>
      </w:r>
      <w:r w:rsidR="008D2722" w:rsidRPr="008D2722">
        <w:rPr>
          <w:rFonts w:ascii="Arial" w:eastAsia="Arial" w:hAnsi="Arial" w:cs="Arial"/>
          <w:b/>
          <w:color w:val="231F20"/>
          <w:kern w:val="0"/>
          <w:sz w:val="22"/>
          <w:lang w:eastAsia="en-US"/>
        </w:rPr>
        <w:t>)</w:t>
      </w:r>
      <w:r w:rsidR="008D2722">
        <w:rPr>
          <w:rFonts w:ascii="Arial" w:eastAsia="Arial" w:hAnsi="Arial" w:cs="Arial"/>
          <w:b/>
          <w:color w:val="231F20"/>
          <w:kern w:val="0"/>
          <w:sz w:val="22"/>
          <w:lang w:eastAsia="en-US"/>
        </w:rPr>
        <w:t xml:space="preserve"> </w:t>
      </w:r>
      <w:r w:rsidR="007E2A58">
        <w:rPr>
          <w:rFonts w:ascii="Times New Roman" w:eastAsia="Times New Roman" w:hAnsi="Times New Roman" w:cs="Times New Roman"/>
          <w:bCs/>
          <w:sz w:val="24"/>
          <w:szCs w:val="20"/>
          <w:lang w:eastAsia="pt-BR"/>
        </w:rPr>
        <w:t>C</w:t>
      </w:r>
      <w:r w:rsidR="007E2A58" w:rsidRPr="007E2A58">
        <w:rPr>
          <w:rFonts w:ascii="Times New Roman" w:eastAsia="Times New Roman" w:hAnsi="Times New Roman" w:cs="Times New Roman"/>
          <w:bCs/>
          <w:sz w:val="24"/>
          <w:szCs w:val="20"/>
          <w:lang w:eastAsia="pt-BR"/>
        </w:rPr>
        <w:t>onsidere a figura a seguir, para responder a questão que segue.</w:t>
      </w:r>
    </w:p>
    <w:p w:rsidR="007E2A58" w:rsidRPr="007E2A58" w:rsidRDefault="007E2A58" w:rsidP="007E2A58">
      <w:pPr>
        <w:spacing w:after="200" w:line="276" w:lineRule="auto"/>
        <w:contextualSpacing/>
        <w:jc w:val="both"/>
        <w:rPr>
          <w:rFonts w:ascii="Arial" w:eastAsia="Times New Roman" w:hAnsi="Arial" w:cs="Arial"/>
          <w:kern w:val="0"/>
          <w:sz w:val="22"/>
          <w:lang w:eastAsia="en-US"/>
        </w:rPr>
      </w:pPr>
      <w:r w:rsidRPr="007E2A58">
        <w:rPr>
          <w:rFonts w:ascii="Arial" w:eastAsia="Times New Roman" w:hAnsi="Arial" w:cs="Arial"/>
          <w:kern w:val="0"/>
          <w:sz w:val="22"/>
          <w:lang w:eastAsia="en-US"/>
        </w:rPr>
        <w:t>A viga engastada e livre apresentada a seguir, está submetida a um carregamento vertical uniformemente distribuído no trecho BC do balanço. Desconsidere o peso próprio da viga em comparação a essa solicitação.</w:t>
      </w:r>
    </w:p>
    <w:p w:rsidR="007E2A58" w:rsidRPr="00354BDA" w:rsidRDefault="007E2A58" w:rsidP="007E2A58">
      <w:pPr>
        <w:jc w:val="both"/>
        <w:rPr>
          <w:rFonts w:ascii="Times New Roman" w:eastAsia="Times New Roman" w:hAnsi="Times New Roman" w:cs="Times New Roman"/>
          <w:sz w:val="20"/>
          <w:szCs w:val="20"/>
          <w:lang w:eastAsia="pt-BR"/>
        </w:rPr>
      </w:pPr>
    </w:p>
    <w:p w:rsidR="007E2A58" w:rsidRPr="00354BDA" w:rsidRDefault="007E2A58" w:rsidP="007E2A58">
      <w:pPr>
        <w:jc w:val="center"/>
        <w:rPr>
          <w:rFonts w:ascii="Times New Roman" w:eastAsia="Times New Roman" w:hAnsi="Times New Roman" w:cs="Times New Roman"/>
          <w:sz w:val="20"/>
          <w:szCs w:val="20"/>
          <w:lang w:eastAsia="pt-BR"/>
        </w:rPr>
      </w:pPr>
      <w:r w:rsidRPr="00354BDA">
        <w:rPr>
          <w:rFonts w:ascii="Times New Roman" w:eastAsia="Times New Roman" w:hAnsi="Times New Roman" w:cs="Times New Roman"/>
          <w:noProof/>
          <w:sz w:val="20"/>
          <w:szCs w:val="20"/>
          <w:lang w:eastAsia="pt-BR"/>
        </w:rPr>
        <w:drawing>
          <wp:inline distT="0" distB="0" distL="0" distR="0" wp14:anchorId="0D7350FA" wp14:editId="1BF63D5F">
            <wp:extent cx="3098042" cy="1203859"/>
            <wp:effectExtent l="0" t="0" r="7620" b="0"/>
            <wp:docPr id="2" name="Imagem 2" descr="https://s3.amazonaws.com/qcon-assets-production/images/provas/58409/3e709862ba63aa969b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qcon-assets-production/images/provas/58409/3e709862ba63aa969bf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282" cy="1211335"/>
                    </a:xfrm>
                    <a:prstGeom prst="rect">
                      <a:avLst/>
                    </a:prstGeom>
                    <a:noFill/>
                    <a:ln>
                      <a:noFill/>
                    </a:ln>
                  </pic:spPr>
                </pic:pic>
              </a:graphicData>
            </a:graphic>
          </wp:inline>
        </w:drawing>
      </w:r>
    </w:p>
    <w:p w:rsidR="007E2A58" w:rsidRPr="007E2A58" w:rsidRDefault="007E2A58" w:rsidP="007E2A58">
      <w:pPr>
        <w:shd w:val="clear" w:color="auto" w:fill="FFFFFF"/>
        <w:spacing w:line="336" w:lineRule="atLeast"/>
        <w:rPr>
          <w:rFonts w:ascii="Arial" w:eastAsia="Times New Roman" w:hAnsi="Arial" w:cs="Arial"/>
          <w:kern w:val="0"/>
          <w:sz w:val="22"/>
          <w:lang w:eastAsia="en-US"/>
        </w:rPr>
      </w:pPr>
      <w:r w:rsidRPr="007E2A58">
        <w:rPr>
          <w:rFonts w:ascii="Arial" w:eastAsia="Times New Roman" w:hAnsi="Arial" w:cs="Arial"/>
          <w:kern w:val="0"/>
          <w:sz w:val="22"/>
          <w:lang w:eastAsia="en-US"/>
        </w:rPr>
        <w:t>Sobre o diagrama do esforço cortante (DEC) na viga, é correto afirmar que</w:t>
      </w:r>
    </w:p>
    <w:p w:rsidR="007E2A58" w:rsidRPr="00354BDA" w:rsidRDefault="007E2A58" w:rsidP="007E2A58">
      <w:pPr>
        <w:shd w:val="clear" w:color="auto" w:fill="FFFFFF"/>
        <w:spacing w:line="336" w:lineRule="atLeast"/>
        <w:rPr>
          <w:rFonts w:ascii="Tahoma" w:eastAsia="Times New Roman" w:hAnsi="Tahoma" w:cs="Tahoma"/>
          <w:color w:val="252525"/>
          <w:spacing w:val="5"/>
          <w:sz w:val="20"/>
          <w:szCs w:val="20"/>
          <w:lang w:eastAsia="pt-BR"/>
        </w:rPr>
      </w:pPr>
    </w:p>
    <w:p w:rsidR="007E2A58" w:rsidRPr="007E2A58" w:rsidRDefault="007E2A58" w:rsidP="007E2A58">
      <w:pPr>
        <w:shd w:val="clear" w:color="auto" w:fill="FFFFFF"/>
        <w:spacing w:line="276" w:lineRule="auto"/>
        <w:rPr>
          <w:rFonts w:ascii="Arial" w:eastAsia="Times New Roman" w:hAnsi="Arial" w:cs="Arial"/>
          <w:kern w:val="0"/>
          <w:sz w:val="20"/>
          <w:szCs w:val="20"/>
          <w:lang w:eastAsia="en-US"/>
        </w:rPr>
      </w:pPr>
      <w:r w:rsidRPr="007E2A58">
        <w:rPr>
          <w:rFonts w:ascii="Arial" w:eastAsia="Times New Roman" w:hAnsi="Arial" w:cs="Arial"/>
          <w:kern w:val="0"/>
          <w:sz w:val="20"/>
          <w:szCs w:val="20"/>
          <w:lang w:eastAsia="en-US"/>
        </w:rPr>
        <w:t>a) o trecho AB possui esforço cortante nulo.</w:t>
      </w:r>
    </w:p>
    <w:p w:rsidR="007E2A58" w:rsidRPr="007E2A58" w:rsidRDefault="007E2A58" w:rsidP="007E2A58">
      <w:pPr>
        <w:shd w:val="clear" w:color="auto" w:fill="FFFFFF"/>
        <w:spacing w:line="276" w:lineRule="auto"/>
        <w:rPr>
          <w:rFonts w:ascii="Arial" w:eastAsia="Times New Roman" w:hAnsi="Arial" w:cs="Arial"/>
          <w:kern w:val="0"/>
          <w:sz w:val="20"/>
          <w:szCs w:val="20"/>
          <w:lang w:eastAsia="en-US"/>
        </w:rPr>
      </w:pPr>
      <w:r w:rsidRPr="007E2A58">
        <w:rPr>
          <w:rFonts w:ascii="Arial" w:eastAsia="Times New Roman" w:hAnsi="Arial" w:cs="Arial"/>
          <w:kern w:val="0"/>
          <w:sz w:val="20"/>
          <w:szCs w:val="20"/>
          <w:lang w:eastAsia="en-US"/>
        </w:rPr>
        <w:t>b) o trecho BC possui esforço cortante constante.</w:t>
      </w:r>
    </w:p>
    <w:p w:rsidR="007E2A58" w:rsidRPr="007E2A58" w:rsidRDefault="007E2A58" w:rsidP="007E2A58">
      <w:pPr>
        <w:spacing w:line="276" w:lineRule="auto"/>
        <w:rPr>
          <w:rFonts w:ascii="Arial" w:eastAsia="Times New Roman" w:hAnsi="Arial" w:cs="Arial"/>
          <w:kern w:val="0"/>
          <w:sz w:val="20"/>
          <w:szCs w:val="20"/>
          <w:lang w:eastAsia="en-US"/>
        </w:rPr>
      </w:pPr>
      <w:r w:rsidRPr="007E2A58">
        <w:rPr>
          <w:rFonts w:ascii="Arial" w:eastAsia="Times New Roman" w:hAnsi="Arial" w:cs="Arial"/>
          <w:kern w:val="0"/>
          <w:sz w:val="20"/>
          <w:szCs w:val="20"/>
          <w:lang w:eastAsia="en-US"/>
        </w:rPr>
        <w:t>c) no trecho AB é constante e igual a 40kN.</w:t>
      </w:r>
    </w:p>
    <w:p w:rsidR="007E2A58" w:rsidRPr="007E2A58" w:rsidRDefault="007E2A58" w:rsidP="007E2A58">
      <w:pPr>
        <w:spacing w:line="276" w:lineRule="auto"/>
        <w:rPr>
          <w:rFonts w:ascii="Arial" w:eastAsia="Times New Roman" w:hAnsi="Arial" w:cs="Arial"/>
          <w:kern w:val="0"/>
          <w:sz w:val="20"/>
          <w:szCs w:val="20"/>
          <w:lang w:eastAsia="en-US"/>
        </w:rPr>
      </w:pPr>
      <w:r w:rsidRPr="007E2A58">
        <w:rPr>
          <w:rFonts w:ascii="Arial" w:eastAsia="Times New Roman" w:hAnsi="Arial" w:cs="Arial"/>
          <w:kern w:val="0"/>
          <w:sz w:val="20"/>
          <w:szCs w:val="20"/>
          <w:lang w:eastAsia="en-US"/>
        </w:rPr>
        <w:t>d) no trecho BC varia linearmente de zero a 20kN.</w:t>
      </w:r>
    </w:p>
    <w:p w:rsidR="007E2A58" w:rsidRDefault="007E2A58" w:rsidP="007E2A58">
      <w:pPr>
        <w:spacing w:line="276" w:lineRule="auto"/>
        <w:rPr>
          <w:rFonts w:ascii="Arial" w:eastAsia="Times New Roman" w:hAnsi="Arial" w:cs="Arial"/>
          <w:kern w:val="0"/>
          <w:sz w:val="20"/>
          <w:szCs w:val="20"/>
          <w:lang w:eastAsia="en-US"/>
        </w:rPr>
      </w:pPr>
      <w:r w:rsidRPr="007E2A58">
        <w:rPr>
          <w:rFonts w:ascii="Arial" w:eastAsia="Times New Roman" w:hAnsi="Arial" w:cs="Arial"/>
          <w:kern w:val="0"/>
          <w:sz w:val="20"/>
          <w:szCs w:val="20"/>
          <w:lang w:eastAsia="en-US"/>
        </w:rPr>
        <w:t>e) no trecho BC varia segundo um polinômio do 2º</w:t>
      </w:r>
      <w:r w:rsidRPr="007E2A58">
        <w:rPr>
          <w:rFonts w:ascii="Tahoma" w:eastAsia="Times New Roman" w:hAnsi="Tahoma" w:cs="Tahoma"/>
          <w:color w:val="525252"/>
          <w:sz w:val="20"/>
          <w:szCs w:val="20"/>
          <w:lang w:eastAsia="pt-BR"/>
        </w:rPr>
        <w:t xml:space="preserve"> </w:t>
      </w:r>
      <w:r w:rsidRPr="007E2A58">
        <w:rPr>
          <w:rFonts w:ascii="Arial" w:eastAsia="Times New Roman" w:hAnsi="Arial" w:cs="Arial"/>
          <w:kern w:val="0"/>
          <w:sz w:val="20"/>
          <w:szCs w:val="20"/>
          <w:lang w:eastAsia="en-US"/>
        </w:rPr>
        <w:t>grau.</w:t>
      </w:r>
    </w:p>
    <w:p w:rsidR="007E2A58" w:rsidRDefault="007E2A58" w:rsidP="007E2A58">
      <w:pPr>
        <w:spacing w:line="276" w:lineRule="auto"/>
        <w:rPr>
          <w:rFonts w:ascii="Arial" w:eastAsia="Times New Roman" w:hAnsi="Arial" w:cs="Arial"/>
          <w:kern w:val="0"/>
          <w:sz w:val="20"/>
          <w:szCs w:val="20"/>
          <w:lang w:eastAsia="en-US"/>
        </w:rPr>
      </w:pPr>
    </w:p>
    <w:p w:rsidR="007E2A58" w:rsidRDefault="007E2A58" w:rsidP="007E2A58">
      <w:pPr>
        <w:spacing w:line="276" w:lineRule="auto"/>
        <w:rPr>
          <w:rFonts w:ascii="Arial" w:eastAsia="Times New Roman" w:hAnsi="Arial" w:cs="Arial"/>
          <w:kern w:val="0"/>
          <w:sz w:val="20"/>
          <w:szCs w:val="20"/>
          <w:lang w:eastAsia="en-US"/>
        </w:rPr>
      </w:pPr>
    </w:p>
    <w:p w:rsidR="001066E8" w:rsidRDefault="00F712AB" w:rsidP="0005446E">
      <w:pPr>
        <w:pStyle w:val="Corpodetexto"/>
        <w:spacing w:before="14"/>
        <w:ind w:right="350"/>
        <w:jc w:val="both"/>
        <w:rPr>
          <w:color w:val="231F20"/>
          <w:sz w:val="22"/>
          <w:szCs w:val="22"/>
        </w:rPr>
      </w:pPr>
      <w:r>
        <w:rPr>
          <w:b/>
          <w:color w:val="231F20"/>
          <w:sz w:val="22"/>
          <w:szCs w:val="22"/>
        </w:rPr>
        <w:t>3</w:t>
      </w:r>
      <w:r w:rsidR="00467381">
        <w:rPr>
          <w:b/>
          <w:color w:val="231F20"/>
          <w:sz w:val="22"/>
          <w:szCs w:val="22"/>
        </w:rPr>
        <w:t>)</w:t>
      </w:r>
      <w:r w:rsidR="001066E8">
        <w:rPr>
          <w:b/>
          <w:color w:val="231F20"/>
          <w:sz w:val="22"/>
          <w:szCs w:val="22"/>
        </w:rPr>
        <w:t xml:space="preserve"> </w:t>
      </w:r>
      <w:r w:rsidR="001066E8">
        <w:rPr>
          <w:color w:val="231F20"/>
          <w:sz w:val="22"/>
          <w:szCs w:val="22"/>
        </w:rPr>
        <w:t>O Ensaio de flexão é utilizado em materiais frágeis ou de alta dureza, tais como cerâmicas estruturais ou aços-ferramenta. Em uma de suas modalidades mais comuns, o ensaio de flexão a 3 pontos, é provocada uma flexão ao se aplicar o carregamento em 3 pontos, o que causa uma tenção de tração surgida no ponto central e inferior da amostra, onde a fratura do material terá início.</w:t>
      </w:r>
    </w:p>
    <w:p w:rsidR="001066E8" w:rsidRDefault="001066E8" w:rsidP="0005446E">
      <w:pPr>
        <w:pStyle w:val="Corpodetexto"/>
        <w:spacing w:before="14"/>
        <w:ind w:right="350"/>
        <w:jc w:val="both"/>
        <w:rPr>
          <w:color w:val="231F20"/>
          <w:sz w:val="22"/>
          <w:szCs w:val="22"/>
        </w:rPr>
      </w:pPr>
      <w:r>
        <w:rPr>
          <w:color w:val="231F20"/>
          <w:sz w:val="22"/>
          <w:szCs w:val="22"/>
        </w:rPr>
        <w:t xml:space="preserve">Assumindo-se um comportamento de tensão-deformação linear, a tensão de flexão do material σ do material pode ser obtida por meio da fórmula: </w:t>
      </w:r>
    </w:p>
    <w:p w:rsidR="001066E8" w:rsidRDefault="001066E8" w:rsidP="0005446E">
      <w:pPr>
        <w:pStyle w:val="Corpodetexto"/>
        <w:spacing w:before="14"/>
        <w:ind w:right="350"/>
        <w:jc w:val="both"/>
        <w:rPr>
          <w:color w:val="231F20"/>
          <w:sz w:val="22"/>
          <w:szCs w:val="22"/>
        </w:rPr>
      </w:pPr>
    </w:p>
    <w:p w:rsidR="001066E8" w:rsidRDefault="001066E8" w:rsidP="0005446E">
      <w:pPr>
        <w:pStyle w:val="Corpodetexto"/>
        <w:spacing w:before="14"/>
        <w:ind w:right="350"/>
        <w:jc w:val="both"/>
        <w:rPr>
          <w:color w:val="231F20"/>
          <w:sz w:val="22"/>
          <w:szCs w:val="22"/>
        </w:rPr>
      </w:pPr>
      <w:r>
        <w:rPr>
          <w:color w:val="231F20"/>
          <w:sz w:val="22"/>
          <w:szCs w:val="22"/>
        </w:rPr>
        <w:t>σ = (3.F.d) / (2.w.h^2)</w:t>
      </w:r>
    </w:p>
    <w:p w:rsidR="001066E8" w:rsidRDefault="001066E8" w:rsidP="0005446E">
      <w:pPr>
        <w:pStyle w:val="Corpodetexto"/>
        <w:spacing w:before="14"/>
        <w:ind w:right="350"/>
        <w:jc w:val="both"/>
        <w:rPr>
          <w:color w:val="231F20"/>
          <w:sz w:val="22"/>
          <w:szCs w:val="22"/>
        </w:rPr>
      </w:pPr>
    </w:p>
    <w:p w:rsidR="001066E8" w:rsidRDefault="001066E8" w:rsidP="0005446E">
      <w:pPr>
        <w:pStyle w:val="Corpodetexto"/>
        <w:spacing w:before="14"/>
        <w:ind w:right="350"/>
        <w:jc w:val="both"/>
        <w:rPr>
          <w:color w:val="231F20"/>
          <w:sz w:val="22"/>
          <w:szCs w:val="22"/>
        </w:rPr>
      </w:pPr>
      <w:r>
        <w:rPr>
          <w:color w:val="231F20"/>
          <w:sz w:val="22"/>
          <w:szCs w:val="22"/>
        </w:rPr>
        <w:t>em que F é a carga, d é a distância entre os pontos de apoio, w é a largura do corpo de prova e h é a espessura do corpo de prova.</w:t>
      </w:r>
    </w:p>
    <w:p w:rsidR="001066E8" w:rsidRDefault="001066E8" w:rsidP="0005446E">
      <w:pPr>
        <w:pStyle w:val="Corpodetexto"/>
        <w:spacing w:before="14"/>
        <w:ind w:right="350"/>
        <w:jc w:val="both"/>
        <w:rPr>
          <w:color w:val="231F20"/>
          <w:sz w:val="22"/>
          <w:szCs w:val="22"/>
        </w:rPr>
      </w:pPr>
      <w:r>
        <w:rPr>
          <w:color w:val="231F20"/>
          <w:sz w:val="22"/>
          <w:szCs w:val="22"/>
        </w:rPr>
        <w:t>Considere dois corpos de prova A e B do mesmo compósito reforçado com fibras de vidro, cuja resistência à flexão é 290 Mpa. O corpo A tem o triplo da largura e a metade da espessura do corpo de prova B, e ambos são submetidos ao mesmo ensaio de flexão.</w:t>
      </w:r>
    </w:p>
    <w:p w:rsidR="001066E8" w:rsidRDefault="001066E8" w:rsidP="0005446E">
      <w:pPr>
        <w:pStyle w:val="Corpodetexto"/>
        <w:spacing w:before="14"/>
        <w:ind w:right="350"/>
        <w:jc w:val="both"/>
        <w:rPr>
          <w:color w:val="231F20"/>
          <w:sz w:val="22"/>
          <w:szCs w:val="22"/>
        </w:rPr>
      </w:pPr>
      <w:r>
        <w:rPr>
          <w:color w:val="231F20"/>
          <w:sz w:val="22"/>
          <w:szCs w:val="22"/>
        </w:rPr>
        <w:t>Nessa situação, qual porcentagem da força necessária para o rompimento do corpo de prova B deverá ser aplicada ao corpo de prova A para que este também se rompa?</w:t>
      </w:r>
    </w:p>
    <w:p w:rsidR="001066E8" w:rsidRDefault="001066E8" w:rsidP="0005446E">
      <w:pPr>
        <w:pStyle w:val="Corpodetexto"/>
        <w:spacing w:before="14"/>
        <w:ind w:right="350"/>
        <w:jc w:val="both"/>
        <w:rPr>
          <w:color w:val="231F20"/>
          <w:sz w:val="22"/>
          <w:szCs w:val="22"/>
        </w:rPr>
      </w:pPr>
    </w:p>
    <w:p w:rsidR="001066E8" w:rsidRDefault="001066E8" w:rsidP="003A4D07">
      <w:pPr>
        <w:pStyle w:val="Corpodetexto"/>
        <w:numPr>
          <w:ilvl w:val="0"/>
          <w:numId w:val="4"/>
        </w:numPr>
        <w:spacing w:before="14"/>
        <w:ind w:left="284" w:right="350"/>
        <w:jc w:val="both"/>
        <w:rPr>
          <w:color w:val="231F20"/>
          <w:sz w:val="22"/>
          <w:szCs w:val="22"/>
        </w:rPr>
      </w:pPr>
      <w:r>
        <w:rPr>
          <w:color w:val="231F20"/>
          <w:sz w:val="22"/>
          <w:szCs w:val="22"/>
        </w:rPr>
        <w:t>50%</w:t>
      </w:r>
    </w:p>
    <w:p w:rsidR="001066E8" w:rsidRDefault="001066E8" w:rsidP="003A4D07">
      <w:pPr>
        <w:pStyle w:val="Corpodetexto"/>
        <w:numPr>
          <w:ilvl w:val="0"/>
          <w:numId w:val="4"/>
        </w:numPr>
        <w:spacing w:before="14"/>
        <w:ind w:left="284" w:right="350"/>
        <w:jc w:val="both"/>
        <w:rPr>
          <w:color w:val="231F20"/>
          <w:sz w:val="22"/>
          <w:szCs w:val="22"/>
        </w:rPr>
      </w:pPr>
      <w:r>
        <w:rPr>
          <w:color w:val="231F20"/>
          <w:sz w:val="22"/>
          <w:szCs w:val="22"/>
        </w:rPr>
        <w:t>75%</w:t>
      </w:r>
    </w:p>
    <w:p w:rsidR="001066E8" w:rsidRDefault="001066E8" w:rsidP="003A4D07">
      <w:pPr>
        <w:pStyle w:val="Corpodetexto"/>
        <w:numPr>
          <w:ilvl w:val="0"/>
          <w:numId w:val="4"/>
        </w:numPr>
        <w:spacing w:before="14"/>
        <w:ind w:left="284" w:right="350"/>
        <w:jc w:val="both"/>
        <w:rPr>
          <w:color w:val="231F20"/>
          <w:sz w:val="22"/>
          <w:szCs w:val="22"/>
        </w:rPr>
      </w:pPr>
      <w:r>
        <w:rPr>
          <w:color w:val="231F20"/>
          <w:sz w:val="22"/>
          <w:szCs w:val="22"/>
        </w:rPr>
        <w:t>100%</w:t>
      </w:r>
    </w:p>
    <w:p w:rsidR="001066E8" w:rsidRDefault="001066E8" w:rsidP="003A4D07">
      <w:pPr>
        <w:pStyle w:val="Corpodetexto"/>
        <w:numPr>
          <w:ilvl w:val="0"/>
          <w:numId w:val="4"/>
        </w:numPr>
        <w:spacing w:before="14"/>
        <w:ind w:left="284" w:right="350"/>
        <w:jc w:val="both"/>
        <w:rPr>
          <w:color w:val="231F20"/>
          <w:sz w:val="22"/>
          <w:szCs w:val="22"/>
        </w:rPr>
      </w:pPr>
      <w:r>
        <w:rPr>
          <w:color w:val="231F20"/>
          <w:sz w:val="22"/>
          <w:szCs w:val="22"/>
        </w:rPr>
        <w:t>125%</w:t>
      </w:r>
    </w:p>
    <w:p w:rsidR="001066E8" w:rsidRDefault="001066E8" w:rsidP="003A4D07">
      <w:pPr>
        <w:pStyle w:val="Corpodetexto"/>
        <w:numPr>
          <w:ilvl w:val="0"/>
          <w:numId w:val="4"/>
        </w:numPr>
        <w:spacing w:before="14"/>
        <w:ind w:left="284" w:right="350"/>
        <w:jc w:val="both"/>
        <w:rPr>
          <w:color w:val="231F20"/>
          <w:sz w:val="22"/>
          <w:szCs w:val="22"/>
        </w:rPr>
      </w:pPr>
      <w:r>
        <w:rPr>
          <w:color w:val="231F20"/>
          <w:sz w:val="22"/>
          <w:szCs w:val="22"/>
        </w:rPr>
        <w:t>200%</w:t>
      </w:r>
    </w:p>
    <w:p w:rsidR="00E850DD" w:rsidRDefault="00E850DD" w:rsidP="001066E8">
      <w:pPr>
        <w:pStyle w:val="Corpodetexto"/>
        <w:spacing w:before="14"/>
        <w:ind w:right="350"/>
        <w:jc w:val="both"/>
        <w:rPr>
          <w:b/>
          <w:color w:val="231F20"/>
          <w:sz w:val="22"/>
          <w:szCs w:val="22"/>
        </w:rPr>
      </w:pPr>
    </w:p>
    <w:p w:rsidR="00E850DD" w:rsidRDefault="00E850DD"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F712AB" w:rsidRDefault="00F712AB" w:rsidP="001066E8">
      <w:pPr>
        <w:pStyle w:val="Corpodetexto"/>
        <w:spacing w:before="14"/>
        <w:ind w:right="350"/>
        <w:jc w:val="both"/>
        <w:rPr>
          <w:b/>
          <w:color w:val="231F20"/>
          <w:sz w:val="22"/>
          <w:szCs w:val="22"/>
        </w:rPr>
      </w:pPr>
    </w:p>
    <w:p w:rsidR="00C637EB" w:rsidRPr="00611184" w:rsidRDefault="00C637EB" w:rsidP="00C637EB">
      <w:pPr>
        <w:jc w:val="both"/>
        <w:rPr>
          <w:rFonts w:ascii="Arial" w:hAnsi="Arial" w:cs="Arial"/>
          <w:sz w:val="22"/>
        </w:rPr>
      </w:pPr>
      <w:r w:rsidRPr="00611184">
        <w:rPr>
          <w:rFonts w:ascii="Arial" w:hAnsi="Arial" w:cs="Arial"/>
          <w:b/>
          <w:color w:val="231F20"/>
          <w:sz w:val="22"/>
        </w:rPr>
        <w:lastRenderedPageBreak/>
        <w:t>4</w:t>
      </w:r>
      <w:r w:rsidR="00E850DD" w:rsidRPr="00611184">
        <w:rPr>
          <w:rFonts w:ascii="Arial" w:hAnsi="Arial" w:cs="Arial"/>
          <w:b/>
          <w:color w:val="231F20"/>
          <w:sz w:val="22"/>
        </w:rPr>
        <w:t>)</w:t>
      </w:r>
      <w:r w:rsidRPr="00611184">
        <w:rPr>
          <w:rFonts w:ascii="Arial" w:hAnsi="Arial" w:cs="Arial"/>
          <w:b/>
          <w:color w:val="231F20"/>
          <w:sz w:val="22"/>
        </w:rPr>
        <w:t xml:space="preserve"> </w:t>
      </w:r>
      <w:r w:rsidRPr="00611184">
        <w:rPr>
          <w:rFonts w:ascii="Arial" w:hAnsi="Arial" w:cs="Arial"/>
          <w:sz w:val="22"/>
        </w:rPr>
        <w:t>Um engenheiro civil foi contratado para verificar in loco uma edificação em ruína com muitas partes da sua estrutura faltando, salvo um pórtico lateral, conforme modelo estrutural abaixo, que talvez possa ser reaproveitado para a construção de um novo centro de convenção cultural.</w:t>
      </w:r>
    </w:p>
    <w:p w:rsidR="00C637EB" w:rsidRPr="00611184" w:rsidRDefault="00C637EB" w:rsidP="00C637EB">
      <w:pPr>
        <w:jc w:val="center"/>
        <w:rPr>
          <w:rFonts w:ascii="Arial" w:hAnsi="Arial" w:cs="Arial"/>
          <w:sz w:val="22"/>
        </w:rPr>
      </w:pPr>
      <w:r w:rsidRPr="00611184">
        <w:rPr>
          <w:rFonts w:ascii="Arial" w:hAnsi="Arial" w:cs="Arial"/>
          <w:noProof/>
          <w:sz w:val="22"/>
          <w:lang w:eastAsia="pt-BR"/>
        </w:rPr>
        <w:drawing>
          <wp:inline distT="0" distB="0" distL="0" distR="0">
            <wp:extent cx="1932305" cy="1343660"/>
            <wp:effectExtent l="0" t="0" r="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305" cy="1343660"/>
                    </a:xfrm>
                    <a:prstGeom prst="rect">
                      <a:avLst/>
                    </a:prstGeom>
                    <a:noFill/>
                    <a:ln>
                      <a:noFill/>
                    </a:ln>
                  </pic:spPr>
                </pic:pic>
              </a:graphicData>
            </a:graphic>
          </wp:inline>
        </w:drawing>
      </w:r>
    </w:p>
    <w:p w:rsidR="00C637EB" w:rsidRPr="00611184" w:rsidRDefault="00C637EB" w:rsidP="00C637EB">
      <w:pPr>
        <w:jc w:val="both"/>
        <w:rPr>
          <w:rFonts w:ascii="Arial" w:hAnsi="Arial" w:cs="Arial"/>
          <w:sz w:val="22"/>
        </w:rPr>
      </w:pPr>
      <w:r w:rsidRPr="00611184">
        <w:rPr>
          <w:rFonts w:ascii="Arial" w:hAnsi="Arial" w:cs="Arial"/>
          <w:sz w:val="22"/>
        </w:rPr>
        <w:t>Como havia a necessidade de uma resposta imediata e não havia programa de cálculo estrutural disponível no momento, o engenheiro utilizou seus conhecimentos de hiperestática e do método das forças, para resolver seu problema e dar seu veredito sobre o pórtico hiperestático. Sabendo-se que para utilizar o método das forças é necessário escolher um Sistema principal que seja isostático e estável, assinale dentre os modelos abaixo, o que esquematiza o sistema principal com seus hiperestáticos adequados para a solução do problema.</w:t>
      </w:r>
    </w:p>
    <w:p w:rsidR="00C637EB" w:rsidRPr="00611184" w:rsidRDefault="00C637EB" w:rsidP="00C637EB">
      <w:pPr>
        <w:jc w:val="both"/>
        <w:rPr>
          <w:rFonts w:ascii="Arial" w:hAnsi="Arial" w:cs="Arial"/>
          <w:sz w:val="22"/>
        </w:rPr>
      </w:pPr>
      <w:r w:rsidRPr="00611184">
        <w:rPr>
          <w:rFonts w:ascii="Arial" w:hAnsi="Arial" w:cs="Arial"/>
          <w:sz w:val="22"/>
        </w:rPr>
        <w:t xml:space="preserve">a) </w:t>
      </w:r>
      <w:r w:rsidRPr="00611184">
        <w:rPr>
          <w:rFonts w:ascii="Arial" w:hAnsi="Arial" w:cs="Arial"/>
          <w:noProof/>
          <w:sz w:val="22"/>
          <w:lang w:eastAsia="pt-BR"/>
        </w:rPr>
        <w:drawing>
          <wp:inline distT="0" distB="0" distL="0" distR="0">
            <wp:extent cx="1121410" cy="866775"/>
            <wp:effectExtent l="0" t="0" r="254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410" cy="866775"/>
                    </a:xfrm>
                    <a:prstGeom prst="rect">
                      <a:avLst/>
                    </a:prstGeom>
                    <a:noFill/>
                    <a:ln>
                      <a:noFill/>
                    </a:ln>
                  </pic:spPr>
                </pic:pic>
              </a:graphicData>
            </a:graphic>
          </wp:inline>
        </w:drawing>
      </w:r>
      <w:r w:rsidRPr="00611184">
        <w:rPr>
          <w:rFonts w:ascii="Arial" w:hAnsi="Arial" w:cs="Arial"/>
          <w:noProof/>
          <w:sz w:val="22"/>
          <w:lang w:eastAsia="pt-BR"/>
        </w:rPr>
        <w:tab/>
        <w:t xml:space="preserve">       b) </w:t>
      </w:r>
      <w:r w:rsidRPr="00611184">
        <w:rPr>
          <w:rFonts w:ascii="Arial" w:hAnsi="Arial" w:cs="Arial"/>
          <w:noProof/>
          <w:sz w:val="22"/>
          <w:lang w:eastAsia="pt-BR"/>
        </w:rPr>
        <w:drawing>
          <wp:inline distT="0" distB="0" distL="0" distR="0">
            <wp:extent cx="1176655" cy="842645"/>
            <wp:effectExtent l="0" t="0" r="444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655" cy="842645"/>
                    </a:xfrm>
                    <a:prstGeom prst="rect">
                      <a:avLst/>
                    </a:prstGeom>
                    <a:noFill/>
                    <a:ln>
                      <a:noFill/>
                    </a:ln>
                  </pic:spPr>
                </pic:pic>
              </a:graphicData>
            </a:graphic>
          </wp:inline>
        </w:drawing>
      </w:r>
      <w:r w:rsidRPr="00611184">
        <w:rPr>
          <w:rFonts w:ascii="Arial" w:hAnsi="Arial" w:cs="Arial"/>
          <w:noProof/>
          <w:sz w:val="22"/>
          <w:lang w:eastAsia="pt-BR"/>
        </w:rPr>
        <w:t xml:space="preserve">    c) </w:t>
      </w:r>
      <w:r w:rsidRPr="00611184">
        <w:rPr>
          <w:rFonts w:ascii="Arial" w:hAnsi="Arial" w:cs="Arial"/>
          <w:noProof/>
          <w:sz w:val="22"/>
          <w:lang w:eastAsia="pt-BR"/>
        </w:rPr>
        <w:drawing>
          <wp:inline distT="0" distB="0" distL="0" distR="0">
            <wp:extent cx="1073150" cy="84264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842645"/>
                    </a:xfrm>
                    <a:prstGeom prst="rect">
                      <a:avLst/>
                    </a:prstGeom>
                    <a:noFill/>
                    <a:ln>
                      <a:noFill/>
                    </a:ln>
                  </pic:spPr>
                </pic:pic>
              </a:graphicData>
            </a:graphic>
          </wp:inline>
        </w:drawing>
      </w:r>
    </w:p>
    <w:p w:rsidR="00C637EB" w:rsidRPr="00611184" w:rsidRDefault="00C637EB" w:rsidP="00C637EB">
      <w:pPr>
        <w:jc w:val="both"/>
        <w:rPr>
          <w:rFonts w:ascii="Arial" w:hAnsi="Arial" w:cs="Arial"/>
          <w:sz w:val="22"/>
        </w:rPr>
      </w:pPr>
    </w:p>
    <w:p w:rsidR="00C637EB" w:rsidRPr="00611184" w:rsidRDefault="00C637EB" w:rsidP="00C637EB">
      <w:pPr>
        <w:jc w:val="both"/>
        <w:rPr>
          <w:rFonts w:ascii="Arial" w:hAnsi="Arial" w:cs="Arial"/>
          <w:noProof/>
          <w:sz w:val="22"/>
          <w:lang w:eastAsia="pt-BR"/>
        </w:rPr>
      </w:pPr>
      <w:r w:rsidRPr="00611184">
        <w:rPr>
          <w:rFonts w:ascii="Arial" w:hAnsi="Arial" w:cs="Arial"/>
          <w:sz w:val="22"/>
        </w:rPr>
        <w:t xml:space="preserve">d) </w:t>
      </w:r>
      <w:r w:rsidRPr="00611184">
        <w:rPr>
          <w:rFonts w:ascii="Arial" w:hAnsi="Arial" w:cs="Arial"/>
          <w:noProof/>
          <w:sz w:val="22"/>
          <w:lang w:eastAsia="pt-BR"/>
        </w:rPr>
        <w:drawing>
          <wp:inline distT="0" distB="0" distL="0" distR="0">
            <wp:extent cx="1097280" cy="835025"/>
            <wp:effectExtent l="0" t="0" r="762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835025"/>
                    </a:xfrm>
                    <a:prstGeom prst="rect">
                      <a:avLst/>
                    </a:prstGeom>
                    <a:noFill/>
                    <a:ln>
                      <a:noFill/>
                    </a:ln>
                  </pic:spPr>
                </pic:pic>
              </a:graphicData>
            </a:graphic>
          </wp:inline>
        </w:drawing>
      </w:r>
      <w:r w:rsidRPr="00611184">
        <w:rPr>
          <w:rFonts w:ascii="Arial" w:hAnsi="Arial" w:cs="Arial"/>
          <w:sz w:val="22"/>
        </w:rPr>
        <w:tab/>
        <w:t xml:space="preserve">    e) </w:t>
      </w:r>
      <w:r w:rsidRPr="00611184">
        <w:rPr>
          <w:rFonts w:ascii="Arial" w:hAnsi="Arial" w:cs="Arial"/>
          <w:noProof/>
          <w:sz w:val="22"/>
          <w:lang w:eastAsia="pt-BR"/>
        </w:rPr>
        <w:drawing>
          <wp:inline distT="0" distB="0" distL="0" distR="0">
            <wp:extent cx="1176655" cy="803275"/>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6655" cy="803275"/>
                    </a:xfrm>
                    <a:prstGeom prst="rect">
                      <a:avLst/>
                    </a:prstGeom>
                    <a:noFill/>
                    <a:ln>
                      <a:noFill/>
                    </a:ln>
                  </pic:spPr>
                </pic:pic>
              </a:graphicData>
            </a:graphic>
          </wp:inline>
        </w:drawing>
      </w:r>
    </w:p>
    <w:p w:rsidR="00C0381B" w:rsidRPr="00611184" w:rsidRDefault="00C0381B" w:rsidP="00C637EB">
      <w:pPr>
        <w:spacing w:line="336" w:lineRule="atLeast"/>
        <w:ind w:left="300" w:right="450"/>
        <w:jc w:val="both"/>
        <w:rPr>
          <w:rFonts w:ascii="Arial" w:eastAsia="Arial" w:hAnsi="Arial" w:cs="Arial"/>
          <w:color w:val="231F20"/>
          <w:kern w:val="0"/>
          <w:sz w:val="22"/>
          <w:lang w:eastAsia="en-US"/>
        </w:rPr>
      </w:pPr>
    </w:p>
    <w:p w:rsidR="001066E8" w:rsidRPr="00611184" w:rsidRDefault="001066E8" w:rsidP="001066E8">
      <w:pPr>
        <w:pStyle w:val="Corpodetexto"/>
        <w:spacing w:before="14"/>
        <w:ind w:right="350"/>
        <w:jc w:val="both"/>
        <w:rPr>
          <w:b/>
          <w:color w:val="231F20"/>
          <w:sz w:val="22"/>
          <w:szCs w:val="22"/>
        </w:rPr>
      </w:pPr>
    </w:p>
    <w:p w:rsidR="00C637EB" w:rsidRPr="00611184" w:rsidRDefault="00C637EB" w:rsidP="001066E8">
      <w:pPr>
        <w:pStyle w:val="Corpodetexto"/>
        <w:spacing w:before="14"/>
        <w:ind w:right="350"/>
        <w:jc w:val="both"/>
        <w:rPr>
          <w:b/>
          <w:color w:val="231F20"/>
          <w:sz w:val="22"/>
          <w:szCs w:val="22"/>
        </w:rPr>
      </w:pPr>
    </w:p>
    <w:p w:rsidR="00C637EB" w:rsidRPr="00611184" w:rsidRDefault="00C637EB" w:rsidP="001066E8">
      <w:pPr>
        <w:pStyle w:val="Corpodetexto"/>
        <w:spacing w:before="14"/>
        <w:ind w:right="350"/>
        <w:jc w:val="both"/>
        <w:rPr>
          <w:b/>
          <w:color w:val="231F20"/>
          <w:sz w:val="22"/>
          <w:szCs w:val="22"/>
        </w:rPr>
      </w:pPr>
    </w:p>
    <w:p w:rsidR="00C637EB" w:rsidRDefault="00C637EB" w:rsidP="001066E8">
      <w:pPr>
        <w:pStyle w:val="Corpodetexto"/>
        <w:spacing w:before="14"/>
        <w:ind w:right="350"/>
        <w:jc w:val="both"/>
        <w:rPr>
          <w:b/>
          <w:color w:val="231F20"/>
          <w:sz w:val="22"/>
          <w:szCs w:val="22"/>
        </w:rPr>
      </w:pPr>
    </w:p>
    <w:p w:rsidR="00611184" w:rsidRPr="00611184" w:rsidRDefault="00611184" w:rsidP="001066E8">
      <w:pPr>
        <w:pStyle w:val="Corpodetexto"/>
        <w:spacing w:before="14"/>
        <w:ind w:right="350"/>
        <w:jc w:val="both"/>
        <w:rPr>
          <w:b/>
          <w:color w:val="231F20"/>
          <w:sz w:val="22"/>
          <w:szCs w:val="22"/>
        </w:rPr>
      </w:pPr>
    </w:p>
    <w:p w:rsidR="00C637EB" w:rsidRPr="00611184" w:rsidRDefault="00C637EB" w:rsidP="001066E8">
      <w:pPr>
        <w:pStyle w:val="Corpodetexto"/>
        <w:spacing w:before="14"/>
        <w:ind w:right="350"/>
        <w:jc w:val="both"/>
        <w:rPr>
          <w:b/>
          <w:color w:val="231F20"/>
          <w:sz w:val="22"/>
          <w:szCs w:val="22"/>
        </w:rPr>
      </w:pPr>
    </w:p>
    <w:p w:rsidR="00032E7E" w:rsidRPr="00611184" w:rsidRDefault="00032E7E" w:rsidP="005E3486">
      <w:pPr>
        <w:shd w:val="clear" w:color="auto" w:fill="FFFFFF"/>
        <w:spacing w:line="336" w:lineRule="atLeast"/>
        <w:rPr>
          <w:rFonts w:ascii="Arial" w:eastAsia="Arial" w:hAnsi="Arial" w:cs="Arial"/>
          <w:b/>
          <w:color w:val="231F20"/>
          <w:kern w:val="0"/>
          <w:sz w:val="22"/>
          <w:lang w:eastAsia="en-US"/>
        </w:rPr>
      </w:pPr>
    </w:p>
    <w:p w:rsidR="00C637EB" w:rsidRPr="00611184" w:rsidRDefault="00C637EB" w:rsidP="00C637EB">
      <w:pPr>
        <w:spacing w:before="240"/>
        <w:jc w:val="both"/>
        <w:rPr>
          <w:rFonts w:ascii="Arial" w:hAnsi="Arial" w:cs="Arial"/>
          <w:sz w:val="22"/>
        </w:rPr>
      </w:pPr>
      <w:r w:rsidRPr="00611184">
        <w:rPr>
          <w:rFonts w:ascii="Arial" w:hAnsi="Arial" w:cs="Arial"/>
          <w:b/>
          <w:color w:val="231F20"/>
          <w:sz w:val="22"/>
        </w:rPr>
        <w:t>5</w:t>
      </w:r>
      <w:r w:rsidR="00611184" w:rsidRPr="00611184">
        <w:rPr>
          <w:rFonts w:ascii="Arial" w:hAnsi="Arial" w:cs="Arial"/>
          <w:b/>
          <w:color w:val="231F20"/>
          <w:sz w:val="22"/>
        </w:rPr>
        <w:t>)</w:t>
      </w:r>
      <w:r w:rsidR="00611184" w:rsidRPr="00611184">
        <w:rPr>
          <w:rFonts w:ascii="Arial" w:hAnsi="Arial" w:cs="Arial"/>
          <w:b/>
          <w:sz w:val="22"/>
        </w:rPr>
        <w:t xml:space="preserve"> </w:t>
      </w:r>
      <w:r w:rsidRPr="00611184">
        <w:rPr>
          <w:rFonts w:ascii="Arial" w:hAnsi="Arial" w:cs="Arial"/>
          <w:sz w:val="22"/>
        </w:rPr>
        <w:t>Em uma visita a um galpão industrial, verificou-se que uma das peças da sua estrutura deveria ser analisada quanto a variação de suas dimensões. Sabe-se que o módulo de elasticidade longitudinal da peça (E) é de 200 GPa e que sofre um carregamento axial de compressão (P) igual a 200 kN, aplicado no centroide da seção. As dimensões da peça são, comprimento l = 2000 mm; seção transversal b = 200 mm e h = 100 mm. Observa-se que o material se comporta elasticamente e que o coeficiente de Poisson (ѵ) desse material é 0,50, as variações em módulos dos comprimentos em milímetros são respectivamente:</w:t>
      </w:r>
    </w:p>
    <w:p w:rsidR="00C637EB" w:rsidRPr="00611184" w:rsidRDefault="00C637EB" w:rsidP="00C637EB">
      <w:pPr>
        <w:pStyle w:val="PargrafodaLista"/>
        <w:ind w:left="720" w:firstLine="0"/>
        <w:jc w:val="both"/>
        <w:rPr>
          <w:rFonts w:eastAsia="Times New Roman"/>
        </w:rPr>
      </w:pPr>
    </w:p>
    <w:p w:rsidR="00C637EB" w:rsidRPr="00611184" w:rsidRDefault="00C637EB" w:rsidP="00C637EB">
      <w:pPr>
        <w:jc w:val="both"/>
        <w:rPr>
          <w:rFonts w:ascii="Arial" w:eastAsia="Times New Roman" w:hAnsi="Arial" w:cs="Arial"/>
          <w:sz w:val="20"/>
          <w:szCs w:val="20"/>
        </w:rPr>
      </w:pPr>
      <w:r w:rsidRPr="00611184">
        <w:rPr>
          <w:rFonts w:ascii="Arial" w:eastAsia="Times New Roman" w:hAnsi="Arial" w:cs="Arial"/>
          <w:sz w:val="20"/>
          <w:szCs w:val="20"/>
        </w:rPr>
        <w:t>(a) δl = 0,1 mm; δh = 0,0025 mm; δb = 0,005 mm;</w:t>
      </w:r>
    </w:p>
    <w:p w:rsidR="00C637EB" w:rsidRPr="00611184" w:rsidRDefault="00C637EB" w:rsidP="00C637EB">
      <w:pPr>
        <w:jc w:val="both"/>
        <w:rPr>
          <w:rFonts w:ascii="Arial" w:eastAsia="Times New Roman" w:hAnsi="Arial" w:cs="Arial"/>
          <w:sz w:val="20"/>
          <w:szCs w:val="20"/>
        </w:rPr>
      </w:pPr>
      <w:r w:rsidRPr="00611184">
        <w:rPr>
          <w:rFonts w:ascii="Arial" w:eastAsia="Times New Roman" w:hAnsi="Arial" w:cs="Arial"/>
          <w:sz w:val="20"/>
          <w:szCs w:val="20"/>
        </w:rPr>
        <w:t>(b) δl = 0,1 mm; δh = 0,0000025 mm; δb = 0,5 mm</w:t>
      </w:r>
    </w:p>
    <w:p w:rsidR="00C637EB" w:rsidRPr="00611184" w:rsidRDefault="00C637EB" w:rsidP="00C637EB">
      <w:pPr>
        <w:jc w:val="both"/>
        <w:rPr>
          <w:rFonts w:ascii="Arial" w:eastAsia="Times New Roman" w:hAnsi="Arial" w:cs="Arial"/>
          <w:sz w:val="20"/>
          <w:szCs w:val="20"/>
        </w:rPr>
      </w:pPr>
      <w:r w:rsidRPr="00611184">
        <w:rPr>
          <w:rFonts w:ascii="Arial" w:eastAsia="Times New Roman" w:hAnsi="Arial" w:cs="Arial"/>
          <w:sz w:val="20"/>
          <w:szCs w:val="20"/>
        </w:rPr>
        <w:t>(c) δl = 100 mm; δh = 2,5 mm; δb = 5 mm</w:t>
      </w:r>
    </w:p>
    <w:p w:rsidR="00C637EB" w:rsidRPr="00611184" w:rsidRDefault="00C637EB" w:rsidP="00C637EB">
      <w:pPr>
        <w:jc w:val="both"/>
        <w:rPr>
          <w:rFonts w:ascii="Arial" w:eastAsia="Times New Roman" w:hAnsi="Arial" w:cs="Arial"/>
          <w:sz w:val="20"/>
          <w:szCs w:val="20"/>
        </w:rPr>
      </w:pPr>
      <w:r w:rsidRPr="00611184">
        <w:rPr>
          <w:rFonts w:ascii="Arial" w:eastAsia="Times New Roman" w:hAnsi="Arial" w:cs="Arial"/>
          <w:sz w:val="20"/>
          <w:szCs w:val="20"/>
        </w:rPr>
        <w:t>(d) δl = 0,00001 mm; δh = 0,0025 mm; δb = 0,005 mm</w:t>
      </w:r>
    </w:p>
    <w:p w:rsidR="00C637EB" w:rsidRPr="00611184" w:rsidRDefault="00C637EB" w:rsidP="00C637EB">
      <w:pPr>
        <w:jc w:val="both"/>
        <w:rPr>
          <w:rFonts w:ascii="Arial" w:eastAsia="Times New Roman" w:hAnsi="Arial" w:cs="Arial"/>
          <w:sz w:val="20"/>
          <w:szCs w:val="20"/>
        </w:rPr>
      </w:pPr>
      <w:r w:rsidRPr="00611184">
        <w:rPr>
          <w:rFonts w:ascii="Arial" w:eastAsia="Times New Roman" w:hAnsi="Arial" w:cs="Arial"/>
          <w:sz w:val="20"/>
          <w:szCs w:val="20"/>
        </w:rPr>
        <w:t>(e) δl = 1 mm; δh = 0,025 mm; δb = 0,05 mm</w:t>
      </w:r>
    </w:p>
    <w:p w:rsidR="00C637EB" w:rsidRDefault="00C637EB" w:rsidP="00C637EB">
      <w:pPr>
        <w:jc w:val="both"/>
        <w:rPr>
          <w:rFonts w:ascii="Arial" w:eastAsia="Times New Roman" w:hAnsi="Arial" w:cs="Arial"/>
          <w:sz w:val="20"/>
          <w:szCs w:val="20"/>
        </w:rPr>
      </w:pPr>
    </w:p>
    <w:p w:rsidR="00611184" w:rsidRPr="00611184" w:rsidRDefault="00611184" w:rsidP="00611184">
      <w:pPr>
        <w:jc w:val="both"/>
        <w:rPr>
          <w:rFonts w:ascii="Arial" w:hAnsi="Arial" w:cs="Arial"/>
          <w:sz w:val="22"/>
        </w:rPr>
      </w:pPr>
      <w:r>
        <w:rPr>
          <w:rFonts w:ascii="Arial" w:eastAsia="Times New Roman" w:hAnsi="Arial" w:cs="Arial"/>
          <w:b/>
          <w:sz w:val="20"/>
          <w:szCs w:val="20"/>
        </w:rPr>
        <w:t>6</w:t>
      </w:r>
      <w:r w:rsidRPr="00611184">
        <w:rPr>
          <w:rFonts w:ascii="Arial" w:eastAsia="Times New Roman" w:hAnsi="Arial" w:cs="Arial"/>
          <w:b/>
          <w:sz w:val="22"/>
        </w:rPr>
        <w:t xml:space="preserve">) </w:t>
      </w:r>
      <w:r w:rsidRPr="00611184">
        <w:rPr>
          <w:rFonts w:ascii="Arial" w:hAnsi="Arial" w:cs="Arial"/>
          <w:sz w:val="22"/>
        </w:rPr>
        <w:t>Dado o diagrama de força cortante para uma viga isostática bi apoiada e sabendo que essa viga tem seção transversal de 10 x 10 cm, calcule a tensão de cisalhamento pura em (MPa) para o ponto A da viga, que está distante 1,0 m do primeiro apoio.</w:t>
      </w:r>
    </w:p>
    <w:p w:rsidR="00611184" w:rsidRPr="00611184" w:rsidRDefault="00611184" w:rsidP="00611184">
      <w:pPr>
        <w:jc w:val="both"/>
        <w:rPr>
          <w:rFonts w:ascii="Arial" w:hAnsi="Arial" w:cs="Arial"/>
          <w:sz w:val="22"/>
        </w:rPr>
      </w:pPr>
    </w:p>
    <w:p w:rsidR="00611184" w:rsidRPr="00611184" w:rsidRDefault="00611184" w:rsidP="00611184">
      <w:pPr>
        <w:jc w:val="both"/>
        <w:rPr>
          <w:rFonts w:ascii="Arial" w:hAnsi="Arial" w:cs="Arial"/>
          <w:noProof/>
          <w:sz w:val="22"/>
          <w:lang w:eastAsia="pt-BR"/>
        </w:rPr>
      </w:pPr>
      <w:r w:rsidRPr="00611184">
        <w:rPr>
          <w:rFonts w:ascii="Arial" w:hAnsi="Arial" w:cs="Arial"/>
          <w:noProof/>
          <w:sz w:val="22"/>
          <w:lang w:eastAsia="pt-BR"/>
        </w:rPr>
        <w:drawing>
          <wp:inline distT="0" distB="0" distL="0" distR="0">
            <wp:extent cx="2687320" cy="10731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320" cy="1073150"/>
                    </a:xfrm>
                    <a:prstGeom prst="rect">
                      <a:avLst/>
                    </a:prstGeom>
                    <a:noFill/>
                    <a:ln>
                      <a:noFill/>
                    </a:ln>
                  </pic:spPr>
                </pic:pic>
              </a:graphicData>
            </a:graphic>
          </wp:inline>
        </w:drawing>
      </w:r>
    </w:p>
    <w:p w:rsidR="00611184" w:rsidRPr="00611184" w:rsidRDefault="00611184" w:rsidP="00611184">
      <w:pPr>
        <w:jc w:val="both"/>
        <w:rPr>
          <w:rFonts w:ascii="Arial" w:hAnsi="Arial" w:cs="Arial"/>
          <w:noProof/>
          <w:sz w:val="22"/>
          <w:lang w:eastAsia="pt-BR"/>
        </w:rPr>
      </w:pPr>
    </w:p>
    <w:p w:rsidR="00611184" w:rsidRDefault="00611184" w:rsidP="00611184">
      <w:pPr>
        <w:jc w:val="both"/>
        <w:rPr>
          <w:rFonts w:ascii="Arial" w:hAnsi="Arial" w:cs="Arial"/>
          <w:sz w:val="22"/>
        </w:rPr>
      </w:pPr>
      <w:r w:rsidRPr="00611184">
        <w:rPr>
          <w:rFonts w:ascii="Arial" w:hAnsi="Arial" w:cs="Arial"/>
          <w:sz w:val="22"/>
        </w:rPr>
        <w:t>a) 40,0;</w:t>
      </w:r>
    </w:p>
    <w:p w:rsidR="00611184" w:rsidRPr="00611184" w:rsidRDefault="00611184" w:rsidP="00611184">
      <w:pPr>
        <w:jc w:val="both"/>
        <w:rPr>
          <w:rFonts w:ascii="Arial" w:hAnsi="Arial" w:cs="Arial"/>
          <w:sz w:val="22"/>
        </w:rPr>
      </w:pPr>
    </w:p>
    <w:p w:rsidR="00611184" w:rsidRPr="00611184" w:rsidRDefault="00611184" w:rsidP="00611184">
      <w:pPr>
        <w:jc w:val="both"/>
        <w:rPr>
          <w:rFonts w:ascii="Arial" w:hAnsi="Arial" w:cs="Arial"/>
          <w:sz w:val="22"/>
        </w:rPr>
      </w:pPr>
      <w:r w:rsidRPr="00611184">
        <w:rPr>
          <w:rFonts w:ascii="Arial" w:hAnsi="Arial" w:cs="Arial"/>
          <w:sz w:val="22"/>
        </w:rPr>
        <w:t>b) 30,0;</w:t>
      </w:r>
    </w:p>
    <w:p w:rsidR="00611184" w:rsidRDefault="00611184" w:rsidP="00611184">
      <w:pPr>
        <w:jc w:val="both"/>
        <w:rPr>
          <w:rFonts w:ascii="Arial" w:hAnsi="Arial" w:cs="Arial"/>
          <w:sz w:val="22"/>
        </w:rPr>
      </w:pPr>
    </w:p>
    <w:p w:rsidR="00611184" w:rsidRPr="00611184" w:rsidRDefault="00611184" w:rsidP="00611184">
      <w:pPr>
        <w:jc w:val="both"/>
        <w:rPr>
          <w:rFonts w:ascii="Arial" w:hAnsi="Arial" w:cs="Arial"/>
          <w:sz w:val="22"/>
        </w:rPr>
      </w:pPr>
      <w:r w:rsidRPr="00611184">
        <w:rPr>
          <w:rFonts w:ascii="Arial" w:hAnsi="Arial" w:cs="Arial"/>
          <w:sz w:val="22"/>
        </w:rPr>
        <w:t>c) 0,40;</w:t>
      </w:r>
    </w:p>
    <w:p w:rsidR="00611184" w:rsidRDefault="00611184" w:rsidP="00611184">
      <w:pPr>
        <w:jc w:val="both"/>
        <w:rPr>
          <w:rFonts w:ascii="Arial" w:hAnsi="Arial" w:cs="Arial"/>
          <w:sz w:val="22"/>
        </w:rPr>
      </w:pPr>
    </w:p>
    <w:p w:rsidR="00611184" w:rsidRPr="00611184" w:rsidRDefault="00611184" w:rsidP="00611184">
      <w:pPr>
        <w:jc w:val="both"/>
        <w:rPr>
          <w:rFonts w:ascii="Arial" w:hAnsi="Arial" w:cs="Arial"/>
          <w:sz w:val="22"/>
        </w:rPr>
      </w:pPr>
      <w:r w:rsidRPr="00611184">
        <w:rPr>
          <w:rFonts w:ascii="Arial" w:hAnsi="Arial" w:cs="Arial"/>
          <w:sz w:val="22"/>
        </w:rPr>
        <w:t>d) 0,30;</w:t>
      </w: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r>
        <w:rPr>
          <w:rFonts w:ascii="Arial" w:hAnsi="Arial" w:cs="Arial"/>
          <w:sz w:val="22"/>
        </w:rPr>
        <w:t>e) 1,4</w:t>
      </w:r>
      <w:r w:rsidRPr="00611184">
        <w:rPr>
          <w:rFonts w:ascii="Arial" w:hAnsi="Arial" w:cs="Arial"/>
          <w:sz w:val="22"/>
        </w:rPr>
        <w:t>0.</w:t>
      </w: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Arial" w:hAnsi="Arial" w:cs="Arial"/>
          <w:sz w:val="22"/>
        </w:rPr>
      </w:pPr>
    </w:p>
    <w:p w:rsidR="00611184" w:rsidRDefault="00611184" w:rsidP="00611184">
      <w:pPr>
        <w:jc w:val="both"/>
        <w:rPr>
          <w:rFonts w:ascii="Tahoma" w:hAnsi="Tahoma" w:cs="Tahoma"/>
          <w:sz w:val="24"/>
          <w:szCs w:val="24"/>
        </w:rPr>
      </w:pPr>
      <w:r>
        <w:rPr>
          <w:rFonts w:ascii="Arial" w:hAnsi="Arial" w:cs="Arial"/>
          <w:b/>
          <w:sz w:val="22"/>
        </w:rPr>
        <w:lastRenderedPageBreak/>
        <w:t xml:space="preserve">7) </w:t>
      </w:r>
      <w:r>
        <w:rPr>
          <w:rFonts w:ascii="Tahoma" w:hAnsi="Tahoma" w:cs="Tahoma"/>
          <w:sz w:val="24"/>
          <w:szCs w:val="24"/>
        </w:rPr>
        <w:t xml:space="preserve">Após analisar os destroços de um incêndio, percebeu-se que uma viga bi apoiada pode ter sido a causa do mesmo. A curva do diagrama de momento fletor dessa viga é dada pela seguinte equação </w:t>
      </w:r>
      <w:r w:rsidRPr="00495D7B">
        <w:rPr>
          <w:rFonts w:ascii="Tahoma" w:hAnsi="Tahoma" w:cs="Tahoma"/>
          <w:b/>
          <w:i/>
          <w:sz w:val="24"/>
          <w:szCs w:val="24"/>
        </w:rPr>
        <w:t>M(x) = 10*X – X²</w:t>
      </w:r>
      <w:r>
        <w:rPr>
          <w:rFonts w:ascii="Tahoma" w:hAnsi="Tahoma" w:cs="Tahoma"/>
          <w:sz w:val="24"/>
          <w:szCs w:val="24"/>
        </w:rPr>
        <w:t xml:space="preserve"> (kN*m). Para essa condição, o valor do momento máximo em módulo, que ocorre nessa viga, em kN*m, é:</w:t>
      </w:r>
    </w:p>
    <w:p w:rsidR="00611184" w:rsidRDefault="00611184" w:rsidP="00611184">
      <w:pPr>
        <w:jc w:val="both"/>
        <w:rPr>
          <w:rFonts w:ascii="Tahoma" w:hAnsi="Tahoma" w:cs="Tahoma"/>
          <w:sz w:val="24"/>
          <w:szCs w:val="24"/>
        </w:rPr>
      </w:pPr>
    </w:p>
    <w:p w:rsidR="00611184" w:rsidRDefault="00611184" w:rsidP="00611184">
      <w:pPr>
        <w:jc w:val="both"/>
        <w:rPr>
          <w:rFonts w:ascii="Tahoma" w:hAnsi="Tahoma" w:cs="Tahoma"/>
          <w:sz w:val="24"/>
          <w:szCs w:val="24"/>
        </w:rPr>
      </w:pPr>
      <w:r>
        <w:rPr>
          <w:rFonts w:ascii="Tahoma" w:hAnsi="Tahoma" w:cs="Tahoma"/>
          <w:sz w:val="24"/>
          <w:szCs w:val="24"/>
        </w:rPr>
        <w:t>a) 5,0;</w:t>
      </w:r>
    </w:p>
    <w:p w:rsidR="00611184" w:rsidRDefault="00611184" w:rsidP="00611184">
      <w:pPr>
        <w:jc w:val="both"/>
        <w:rPr>
          <w:rFonts w:ascii="Tahoma" w:hAnsi="Tahoma" w:cs="Tahoma"/>
          <w:sz w:val="24"/>
          <w:szCs w:val="24"/>
        </w:rPr>
      </w:pPr>
      <w:r>
        <w:rPr>
          <w:rFonts w:ascii="Tahoma" w:hAnsi="Tahoma" w:cs="Tahoma"/>
          <w:sz w:val="24"/>
          <w:szCs w:val="24"/>
        </w:rPr>
        <w:t>b) 10,0;</w:t>
      </w:r>
    </w:p>
    <w:p w:rsidR="00611184" w:rsidRDefault="00611184" w:rsidP="00611184">
      <w:pPr>
        <w:jc w:val="both"/>
        <w:rPr>
          <w:rFonts w:ascii="Tahoma" w:hAnsi="Tahoma" w:cs="Tahoma"/>
          <w:sz w:val="24"/>
          <w:szCs w:val="24"/>
        </w:rPr>
      </w:pPr>
      <w:r>
        <w:rPr>
          <w:rFonts w:ascii="Tahoma" w:hAnsi="Tahoma" w:cs="Tahoma"/>
          <w:sz w:val="24"/>
          <w:szCs w:val="24"/>
        </w:rPr>
        <w:t>c) 15,0;</w:t>
      </w:r>
    </w:p>
    <w:p w:rsidR="00611184" w:rsidRDefault="00611184" w:rsidP="00611184">
      <w:pPr>
        <w:jc w:val="both"/>
        <w:rPr>
          <w:rFonts w:ascii="Tahoma" w:hAnsi="Tahoma" w:cs="Tahoma"/>
          <w:sz w:val="24"/>
          <w:szCs w:val="24"/>
        </w:rPr>
      </w:pPr>
      <w:r>
        <w:rPr>
          <w:rFonts w:ascii="Tahoma" w:hAnsi="Tahoma" w:cs="Tahoma"/>
          <w:sz w:val="24"/>
          <w:szCs w:val="24"/>
        </w:rPr>
        <w:t>d) 20,0;</w:t>
      </w:r>
    </w:p>
    <w:p w:rsidR="00611184" w:rsidRDefault="00611184" w:rsidP="00611184">
      <w:pPr>
        <w:jc w:val="both"/>
        <w:rPr>
          <w:rFonts w:ascii="Tahoma" w:hAnsi="Tahoma" w:cs="Tahoma"/>
          <w:sz w:val="24"/>
          <w:szCs w:val="24"/>
        </w:rPr>
      </w:pPr>
      <w:r w:rsidRPr="00611184">
        <w:rPr>
          <w:rFonts w:ascii="Tahoma" w:hAnsi="Tahoma" w:cs="Tahoma"/>
          <w:sz w:val="24"/>
          <w:szCs w:val="24"/>
        </w:rPr>
        <w:t>e) 25,0.</w:t>
      </w:r>
    </w:p>
    <w:p w:rsidR="00611184" w:rsidRDefault="00611184" w:rsidP="00611184">
      <w:pPr>
        <w:jc w:val="both"/>
        <w:rPr>
          <w:rFonts w:ascii="Arial" w:hAnsi="Arial" w:cs="Arial"/>
          <w:b/>
          <w:sz w:val="22"/>
        </w:rPr>
      </w:pPr>
    </w:p>
    <w:p w:rsidR="00611184" w:rsidRDefault="00611184" w:rsidP="00611184">
      <w:pPr>
        <w:jc w:val="both"/>
        <w:rPr>
          <w:rFonts w:ascii="Arial" w:hAnsi="Arial" w:cs="Arial"/>
          <w:b/>
          <w:sz w:val="22"/>
        </w:rPr>
      </w:pPr>
    </w:p>
    <w:p w:rsidR="00611184" w:rsidRPr="00611184" w:rsidRDefault="00611184" w:rsidP="00611184">
      <w:pPr>
        <w:jc w:val="both"/>
        <w:rPr>
          <w:rFonts w:ascii="Arial" w:hAnsi="Arial" w:cs="Arial"/>
          <w:sz w:val="22"/>
        </w:rPr>
      </w:pPr>
      <w:r w:rsidRPr="00611184">
        <w:rPr>
          <w:rFonts w:ascii="Arial" w:hAnsi="Arial" w:cs="Arial"/>
          <w:b/>
          <w:sz w:val="22"/>
        </w:rPr>
        <w:t>8)</w:t>
      </w:r>
      <w:r>
        <w:rPr>
          <w:rFonts w:ascii="Arial" w:hAnsi="Arial" w:cs="Arial"/>
          <w:b/>
          <w:sz w:val="22"/>
        </w:rPr>
        <w:t xml:space="preserve"> </w:t>
      </w:r>
      <w:r w:rsidRPr="00611184">
        <w:rPr>
          <w:rFonts w:ascii="Arial" w:hAnsi="Arial" w:cs="Arial"/>
          <w:sz w:val="22"/>
        </w:rPr>
        <w:t xml:space="preserve">Um motorista precisa fazer uma entrega </w:t>
      </w:r>
      <w:r>
        <w:rPr>
          <w:rFonts w:ascii="Arial" w:hAnsi="Arial" w:cs="Arial"/>
          <w:sz w:val="22"/>
        </w:rPr>
        <w:t>em outra cidade e irá sair as 11</w:t>
      </w:r>
      <w:r w:rsidRPr="00611184">
        <w:rPr>
          <w:rFonts w:ascii="Arial" w:hAnsi="Arial" w:cs="Arial"/>
          <w:sz w:val="22"/>
        </w:rPr>
        <w:t xml:space="preserve"> horas da manhã, e precisa chegar pontualmente as 18 horas da tarde. Verificando no mapa que estava na escala 1:1.000.000 verificou que a distância era de 50 cm. Determine a velocidade média de percurso para que ele chegue no horário programado.</w:t>
      </w:r>
    </w:p>
    <w:p w:rsidR="00611184" w:rsidRDefault="00611184" w:rsidP="00611184">
      <w:pPr>
        <w:jc w:val="both"/>
        <w:rPr>
          <w:rFonts w:ascii="Arial" w:hAnsi="Arial" w:cs="Arial"/>
          <w:sz w:val="22"/>
        </w:rPr>
      </w:pPr>
    </w:p>
    <w:p w:rsidR="00611184" w:rsidRDefault="00611184" w:rsidP="00611184">
      <w:pPr>
        <w:jc w:val="both"/>
      </w:pPr>
      <w:r w:rsidRPr="00611184">
        <w:rPr>
          <w:rFonts w:ascii="Arial" w:hAnsi="Arial" w:cs="Arial"/>
          <w:sz w:val="22"/>
        </w:rPr>
        <w:t>a)</w:t>
      </w:r>
      <w:r>
        <w:t xml:space="preserve"> 62,5 km/h</w:t>
      </w:r>
    </w:p>
    <w:p w:rsidR="00611184" w:rsidRDefault="00611184" w:rsidP="00611184">
      <w:pPr>
        <w:jc w:val="both"/>
      </w:pPr>
    </w:p>
    <w:p w:rsidR="00611184" w:rsidRDefault="00611184" w:rsidP="00611184">
      <w:pPr>
        <w:jc w:val="both"/>
      </w:pPr>
      <w:r>
        <w:t>b) 71.4 km/h</w:t>
      </w:r>
    </w:p>
    <w:p w:rsidR="00611184" w:rsidRDefault="00611184" w:rsidP="00611184">
      <w:pPr>
        <w:jc w:val="both"/>
      </w:pPr>
    </w:p>
    <w:p w:rsidR="00611184" w:rsidRDefault="00611184" w:rsidP="00611184">
      <w:pPr>
        <w:jc w:val="both"/>
      </w:pPr>
      <w:r>
        <w:t>c) 76,4 Km/h</w:t>
      </w:r>
    </w:p>
    <w:p w:rsidR="00611184" w:rsidRDefault="00611184" w:rsidP="00611184">
      <w:pPr>
        <w:jc w:val="both"/>
      </w:pPr>
    </w:p>
    <w:p w:rsidR="00611184" w:rsidRDefault="00611184" w:rsidP="00611184">
      <w:pPr>
        <w:jc w:val="both"/>
      </w:pPr>
      <w:r>
        <w:t>d) 78,1 Km/h</w:t>
      </w:r>
    </w:p>
    <w:p w:rsidR="00611184" w:rsidRDefault="00611184" w:rsidP="00611184">
      <w:pPr>
        <w:jc w:val="both"/>
      </w:pPr>
    </w:p>
    <w:p w:rsidR="00611184" w:rsidRDefault="00611184" w:rsidP="00611184">
      <w:pPr>
        <w:jc w:val="both"/>
      </w:pPr>
      <w:r>
        <w:t xml:space="preserve">e) </w:t>
      </w:r>
      <w:r w:rsidR="00C57975">
        <w:t>81.2 km/h</w:t>
      </w: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pPr>
    </w:p>
    <w:p w:rsidR="00C57975" w:rsidRDefault="00C57975" w:rsidP="00611184">
      <w:pPr>
        <w:jc w:val="both"/>
        <w:rPr>
          <w:rFonts w:ascii="Arial" w:hAnsi="Arial" w:cs="Arial"/>
          <w:sz w:val="22"/>
        </w:rPr>
      </w:pPr>
      <w:r>
        <w:rPr>
          <w:b/>
        </w:rPr>
        <w:t xml:space="preserve">9) </w:t>
      </w:r>
      <w:r w:rsidRPr="00C57975">
        <w:rPr>
          <w:rFonts w:ascii="Arial" w:hAnsi="Arial" w:cs="Arial"/>
          <w:sz w:val="22"/>
        </w:rPr>
        <w:t>Para determinada obra de execução do piso de um estacionamento, foi especificado o traço em volume para o concreto de 1:3:5 (cimento : areia : brita). O estacionamento possuí uma área de 1.000 m2 e uma espessura de 3 cm. Considerando o volume do saco de cimento de 33 litros, e que cada saco rende 300 litros de concreto, determine a quantidade de cimento, areia e brita em litros.</w:t>
      </w:r>
    </w:p>
    <w:p w:rsidR="00C57975" w:rsidRDefault="00C57975" w:rsidP="00611184">
      <w:pPr>
        <w:jc w:val="both"/>
        <w:rPr>
          <w:rFonts w:ascii="Arial" w:hAnsi="Arial" w:cs="Arial"/>
          <w:sz w:val="22"/>
        </w:rPr>
      </w:pPr>
    </w:p>
    <w:p w:rsidR="00C57975" w:rsidRPr="00C57975" w:rsidRDefault="00C57975" w:rsidP="00C57975">
      <w:pPr>
        <w:jc w:val="both"/>
        <w:rPr>
          <w:rFonts w:ascii="Arial" w:hAnsi="Arial" w:cs="Arial"/>
          <w:sz w:val="22"/>
        </w:rPr>
      </w:pPr>
      <w:r w:rsidRPr="00C57975">
        <w:rPr>
          <w:rFonts w:ascii="Arial" w:hAnsi="Arial" w:cs="Arial"/>
          <w:sz w:val="22"/>
        </w:rPr>
        <w:t xml:space="preserve">a) 3.300 – 9.900 – 16.500 </w:t>
      </w:r>
    </w:p>
    <w:p w:rsidR="00C57975" w:rsidRDefault="00C57975" w:rsidP="00C57975">
      <w:pPr>
        <w:jc w:val="both"/>
      </w:pPr>
    </w:p>
    <w:p w:rsidR="00C57975" w:rsidRPr="00C57975" w:rsidRDefault="00C57975" w:rsidP="00C57975">
      <w:pPr>
        <w:jc w:val="both"/>
        <w:rPr>
          <w:rFonts w:ascii="Arial" w:hAnsi="Arial" w:cs="Arial"/>
          <w:sz w:val="22"/>
        </w:rPr>
      </w:pPr>
      <w:r w:rsidRPr="00C57975">
        <w:rPr>
          <w:rFonts w:ascii="Arial" w:hAnsi="Arial" w:cs="Arial"/>
          <w:sz w:val="22"/>
        </w:rPr>
        <w:t>b) 4.400 – 8</w:t>
      </w:r>
      <w:r>
        <w:rPr>
          <w:rFonts w:ascii="Arial" w:hAnsi="Arial" w:cs="Arial"/>
          <w:sz w:val="22"/>
        </w:rPr>
        <w:t>.</w:t>
      </w:r>
      <w:r w:rsidRPr="00C57975">
        <w:rPr>
          <w:rFonts w:ascii="Arial" w:hAnsi="Arial" w:cs="Arial"/>
          <w:sz w:val="22"/>
        </w:rPr>
        <w:t xml:space="preserve">200 </w:t>
      </w:r>
      <w:r>
        <w:rPr>
          <w:rFonts w:ascii="Arial" w:hAnsi="Arial" w:cs="Arial"/>
          <w:sz w:val="22"/>
        </w:rPr>
        <w:t>–</w:t>
      </w:r>
      <w:r w:rsidRPr="00C57975">
        <w:rPr>
          <w:rFonts w:ascii="Arial" w:hAnsi="Arial" w:cs="Arial"/>
          <w:sz w:val="22"/>
        </w:rPr>
        <w:t xml:space="preserve"> 12</w:t>
      </w:r>
      <w:r>
        <w:rPr>
          <w:rFonts w:ascii="Arial" w:hAnsi="Arial" w:cs="Arial"/>
          <w:sz w:val="22"/>
        </w:rPr>
        <w:t>.</w:t>
      </w:r>
      <w:r w:rsidRPr="00C57975">
        <w:rPr>
          <w:rFonts w:ascii="Arial" w:hAnsi="Arial" w:cs="Arial"/>
          <w:sz w:val="22"/>
        </w:rPr>
        <w:t>500</w:t>
      </w:r>
    </w:p>
    <w:p w:rsidR="00C57975" w:rsidRPr="00C57975" w:rsidRDefault="00C57975" w:rsidP="00C57975">
      <w:pPr>
        <w:jc w:val="both"/>
        <w:rPr>
          <w:rFonts w:ascii="Arial" w:hAnsi="Arial" w:cs="Arial"/>
          <w:sz w:val="22"/>
        </w:rPr>
      </w:pPr>
    </w:p>
    <w:p w:rsidR="00C57975" w:rsidRPr="00C57975" w:rsidRDefault="00C57975" w:rsidP="00C57975">
      <w:pPr>
        <w:jc w:val="both"/>
        <w:rPr>
          <w:rFonts w:ascii="Arial" w:hAnsi="Arial" w:cs="Arial"/>
          <w:sz w:val="22"/>
        </w:rPr>
      </w:pPr>
      <w:r w:rsidRPr="00C57975">
        <w:rPr>
          <w:rFonts w:ascii="Arial" w:hAnsi="Arial" w:cs="Arial"/>
          <w:sz w:val="22"/>
        </w:rPr>
        <w:t>c)</w:t>
      </w:r>
      <w:r>
        <w:rPr>
          <w:rFonts w:ascii="Arial" w:hAnsi="Arial" w:cs="Arial"/>
          <w:sz w:val="22"/>
        </w:rPr>
        <w:t xml:space="preserve"> 5.100 – 8.200 – 13.400 </w:t>
      </w:r>
    </w:p>
    <w:p w:rsidR="00C57975" w:rsidRPr="00C57975" w:rsidRDefault="00C57975" w:rsidP="00C57975">
      <w:pPr>
        <w:jc w:val="both"/>
        <w:rPr>
          <w:rFonts w:ascii="Arial" w:hAnsi="Arial" w:cs="Arial"/>
          <w:sz w:val="22"/>
        </w:rPr>
      </w:pPr>
    </w:p>
    <w:p w:rsidR="00C57975" w:rsidRPr="00C57975" w:rsidRDefault="00C57975" w:rsidP="00C57975">
      <w:pPr>
        <w:jc w:val="both"/>
        <w:rPr>
          <w:rFonts w:ascii="Arial" w:hAnsi="Arial" w:cs="Arial"/>
          <w:sz w:val="22"/>
        </w:rPr>
      </w:pPr>
      <w:r w:rsidRPr="00C57975">
        <w:rPr>
          <w:rFonts w:ascii="Arial" w:hAnsi="Arial" w:cs="Arial"/>
          <w:sz w:val="22"/>
        </w:rPr>
        <w:t xml:space="preserve">d) </w:t>
      </w:r>
      <w:r>
        <w:rPr>
          <w:rFonts w:ascii="Arial" w:hAnsi="Arial" w:cs="Arial"/>
          <w:sz w:val="22"/>
        </w:rPr>
        <w:t>3.300 – 16.500 – 7.700</w:t>
      </w:r>
    </w:p>
    <w:p w:rsidR="00C57975" w:rsidRPr="00C57975" w:rsidRDefault="00C57975" w:rsidP="00C57975">
      <w:pPr>
        <w:jc w:val="both"/>
        <w:rPr>
          <w:rFonts w:ascii="Arial" w:hAnsi="Arial" w:cs="Arial"/>
          <w:sz w:val="22"/>
        </w:rPr>
      </w:pPr>
    </w:p>
    <w:p w:rsidR="00C57975" w:rsidRDefault="00C57975" w:rsidP="00C57975">
      <w:pPr>
        <w:jc w:val="both"/>
        <w:rPr>
          <w:rFonts w:ascii="Arial" w:hAnsi="Arial" w:cs="Arial"/>
          <w:sz w:val="22"/>
        </w:rPr>
      </w:pPr>
      <w:r w:rsidRPr="00C57975">
        <w:rPr>
          <w:rFonts w:ascii="Arial" w:hAnsi="Arial" w:cs="Arial"/>
          <w:sz w:val="22"/>
        </w:rPr>
        <w:t>e)</w:t>
      </w:r>
      <w:r>
        <w:rPr>
          <w:rFonts w:ascii="Arial" w:hAnsi="Arial" w:cs="Arial"/>
          <w:sz w:val="22"/>
        </w:rPr>
        <w:t xml:space="preserve"> 4.400 – 8.200 – 22.000</w:t>
      </w:r>
    </w:p>
    <w:p w:rsidR="00C57975" w:rsidRDefault="00C57975" w:rsidP="00C57975">
      <w:pPr>
        <w:jc w:val="both"/>
        <w:rPr>
          <w:rFonts w:ascii="Arial" w:hAnsi="Arial" w:cs="Arial"/>
          <w:sz w:val="22"/>
        </w:rPr>
      </w:pPr>
    </w:p>
    <w:p w:rsidR="00C57975" w:rsidRDefault="00C57975" w:rsidP="00C57975">
      <w:pPr>
        <w:spacing w:after="200" w:line="360" w:lineRule="auto"/>
        <w:contextualSpacing/>
        <w:jc w:val="both"/>
        <w:rPr>
          <w:rFonts w:ascii="Arial" w:eastAsia="Times New Roman" w:hAnsi="Arial" w:cs="Arial"/>
          <w:kern w:val="0"/>
          <w:sz w:val="22"/>
          <w:lang w:eastAsia="en-US"/>
        </w:rPr>
      </w:pPr>
      <w:r>
        <w:rPr>
          <w:rFonts w:ascii="Arial" w:hAnsi="Arial" w:cs="Arial"/>
          <w:b/>
          <w:sz w:val="22"/>
        </w:rPr>
        <w:t xml:space="preserve">10) </w:t>
      </w:r>
      <w:r w:rsidRPr="005E1448">
        <w:rPr>
          <w:rFonts w:ascii="Arial" w:eastAsia="Times New Roman" w:hAnsi="Arial" w:cs="Arial"/>
          <w:kern w:val="0"/>
          <w:sz w:val="22"/>
          <w:lang w:eastAsia="en-US"/>
        </w:rPr>
        <w:t>Na mecânica dos solos, há estudo do perfil de pressões aplicadas conforme a profundidade analisada. No que diz respeito às pressões do solo, assinale a alternativa correta.</w:t>
      </w:r>
    </w:p>
    <w:p w:rsidR="00C57975" w:rsidRPr="005E1448" w:rsidRDefault="00C57975" w:rsidP="00C57975">
      <w:pPr>
        <w:spacing w:after="200" w:line="360" w:lineRule="auto"/>
        <w:contextualSpacing/>
        <w:jc w:val="both"/>
        <w:rPr>
          <w:rFonts w:ascii="Arial" w:eastAsia="Times New Roman" w:hAnsi="Arial" w:cs="Arial"/>
          <w:kern w:val="0"/>
          <w:sz w:val="22"/>
          <w:lang w:eastAsia="en-US"/>
        </w:rPr>
      </w:pPr>
    </w:p>
    <w:p w:rsidR="00C57975" w:rsidRPr="005E1448" w:rsidRDefault="00C57975" w:rsidP="00C57975">
      <w:pPr>
        <w:spacing w:after="200" w:line="276" w:lineRule="auto"/>
        <w:contextualSpacing/>
        <w:jc w:val="both"/>
        <w:rPr>
          <w:rFonts w:ascii="Arial" w:eastAsia="Times New Roman" w:hAnsi="Arial" w:cs="Arial"/>
          <w:kern w:val="0"/>
          <w:sz w:val="22"/>
          <w:lang w:eastAsia="en-US"/>
        </w:rPr>
      </w:pPr>
      <w:r w:rsidRPr="005E1448">
        <w:rPr>
          <w:rFonts w:ascii="Arial" w:eastAsia="Times New Roman" w:hAnsi="Arial" w:cs="Arial"/>
          <w:kern w:val="0"/>
          <w:sz w:val="22"/>
          <w:lang w:eastAsia="en-US"/>
        </w:rPr>
        <w:t>a) A tensão efetiva, para solos saturados, pode ser expressa pela diferença entre a tensão total e a tensão neutra.</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Pr="005E1448" w:rsidRDefault="00C57975" w:rsidP="00C57975">
      <w:pPr>
        <w:spacing w:after="200" w:line="276" w:lineRule="auto"/>
        <w:contextualSpacing/>
        <w:jc w:val="both"/>
        <w:rPr>
          <w:rFonts w:ascii="Arial" w:eastAsia="Times New Roman" w:hAnsi="Arial" w:cs="Arial"/>
          <w:kern w:val="0"/>
          <w:sz w:val="22"/>
          <w:lang w:eastAsia="en-US"/>
        </w:rPr>
      </w:pPr>
      <w:r w:rsidRPr="005E1448">
        <w:rPr>
          <w:rFonts w:ascii="Arial" w:eastAsia="Times New Roman" w:hAnsi="Arial" w:cs="Arial"/>
          <w:kern w:val="0"/>
          <w:sz w:val="22"/>
          <w:lang w:eastAsia="en-US"/>
        </w:rPr>
        <w:t>b) A tensão total no solo, para solos insaturados, pode ser expressa pela diferença entre a tensão neutra e a tensão efetiva</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Pr="005E1448" w:rsidRDefault="00C57975" w:rsidP="00C57975">
      <w:pPr>
        <w:spacing w:after="200" w:line="276" w:lineRule="auto"/>
        <w:contextualSpacing/>
        <w:jc w:val="both"/>
        <w:rPr>
          <w:rFonts w:ascii="Arial" w:eastAsia="Times New Roman" w:hAnsi="Arial" w:cs="Arial"/>
          <w:kern w:val="0"/>
          <w:sz w:val="22"/>
          <w:lang w:eastAsia="en-US"/>
        </w:rPr>
      </w:pPr>
      <w:r w:rsidRPr="005E1448">
        <w:rPr>
          <w:rFonts w:ascii="Arial" w:eastAsia="Times New Roman" w:hAnsi="Arial" w:cs="Arial"/>
          <w:kern w:val="0"/>
          <w:sz w:val="22"/>
          <w:lang w:eastAsia="en-US"/>
        </w:rPr>
        <w:t>c) A tensão efetiva, para solos saturados, pode ser expressa pela soma entre a tensão total e a tensão neutra</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Pr="005E1448" w:rsidRDefault="00C57975" w:rsidP="00C57975">
      <w:pPr>
        <w:spacing w:after="200" w:line="276" w:lineRule="auto"/>
        <w:contextualSpacing/>
        <w:jc w:val="both"/>
        <w:rPr>
          <w:rFonts w:ascii="Arial" w:eastAsia="Times New Roman" w:hAnsi="Arial" w:cs="Arial"/>
          <w:kern w:val="0"/>
          <w:sz w:val="22"/>
          <w:lang w:eastAsia="en-US"/>
        </w:rPr>
      </w:pPr>
      <w:r w:rsidRPr="005E1448">
        <w:rPr>
          <w:rFonts w:ascii="Arial" w:eastAsia="Times New Roman" w:hAnsi="Arial" w:cs="Arial"/>
          <w:kern w:val="0"/>
          <w:sz w:val="22"/>
          <w:lang w:eastAsia="en-US"/>
        </w:rPr>
        <w:t>d) A tensão efetiva, para solos insaturados, pode ser expressa pela soma entre a tensão total e a tensão neutra</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Default="00C57975" w:rsidP="00C57975">
      <w:pPr>
        <w:spacing w:after="200" w:line="276" w:lineRule="auto"/>
        <w:contextualSpacing/>
        <w:jc w:val="both"/>
        <w:rPr>
          <w:rFonts w:ascii="Arial" w:eastAsia="Times New Roman" w:hAnsi="Arial" w:cs="Arial"/>
          <w:kern w:val="0"/>
          <w:sz w:val="22"/>
          <w:lang w:eastAsia="en-US"/>
        </w:rPr>
      </w:pPr>
      <w:r w:rsidRPr="005E1448">
        <w:rPr>
          <w:rFonts w:ascii="Arial" w:eastAsia="Times New Roman" w:hAnsi="Arial" w:cs="Arial"/>
          <w:kern w:val="0"/>
          <w:sz w:val="22"/>
          <w:lang w:eastAsia="en-US"/>
        </w:rPr>
        <w:t>e) Não existe pressão neutra em solos saturados</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Default="00C57975" w:rsidP="00C57975">
      <w:pPr>
        <w:spacing w:after="200" w:line="276" w:lineRule="auto"/>
        <w:contextualSpacing/>
        <w:jc w:val="both"/>
        <w:rPr>
          <w:rFonts w:ascii="Arial" w:eastAsia="Times New Roman" w:hAnsi="Arial" w:cs="Arial"/>
          <w:kern w:val="0"/>
          <w:sz w:val="22"/>
          <w:lang w:eastAsia="en-US"/>
        </w:rPr>
      </w:pPr>
    </w:p>
    <w:p w:rsidR="00C57975" w:rsidRPr="009E12F0" w:rsidRDefault="00C57975" w:rsidP="00C57975">
      <w:pPr>
        <w:pStyle w:val="SemEspaamento"/>
        <w:jc w:val="both"/>
        <w:rPr>
          <w:rFonts w:ascii="Arial" w:eastAsiaTheme="minorEastAsia" w:hAnsi="Arial" w:cs="Arial"/>
          <w:color w:val="231F20"/>
          <w:kern w:val="2"/>
          <w:szCs w:val="22"/>
          <w:lang w:eastAsia="zh-CN"/>
        </w:rPr>
      </w:pPr>
      <w:r>
        <w:rPr>
          <w:rFonts w:ascii="Arial" w:eastAsia="Times New Roman" w:hAnsi="Arial" w:cs="Arial"/>
          <w:b/>
        </w:rPr>
        <w:lastRenderedPageBreak/>
        <w:t xml:space="preserve">11) </w:t>
      </w:r>
      <w:r w:rsidRPr="009E12F0">
        <w:rPr>
          <w:rFonts w:ascii="Arial" w:eastAsiaTheme="minorEastAsia" w:hAnsi="Arial" w:cs="Arial"/>
          <w:color w:val="231F20"/>
          <w:kern w:val="2"/>
          <w:szCs w:val="22"/>
          <w:lang w:eastAsia="zh-CN"/>
        </w:rPr>
        <w:t>Considere uma viga bi apoiada com duas extremidades em balanço, submetida a uma carga uniformemente distribuída “Q” ao longo de todo seu comprimento. Os balanços têm vão “B” e o vão entre apoios é “L”. Para que o momento fletor no meio do vão entre apoios seja igual a zero, a relação em “B” e “L” deve ser</w:t>
      </w:r>
    </w:p>
    <w:p w:rsidR="00C57975" w:rsidRPr="009E12F0" w:rsidRDefault="00C57975" w:rsidP="00C57975">
      <w:pPr>
        <w:pStyle w:val="SemEspaamento"/>
        <w:jc w:val="both"/>
        <w:rPr>
          <w:rFonts w:ascii="Arial" w:eastAsiaTheme="minorEastAsia" w:hAnsi="Arial" w:cs="Arial"/>
          <w:color w:val="231F20"/>
          <w:kern w:val="2"/>
          <w:szCs w:val="22"/>
          <w:lang w:eastAsia="zh-CN"/>
        </w:rPr>
      </w:pPr>
    </w:p>
    <w:p w:rsidR="00C57975" w:rsidRPr="009E12F0" w:rsidRDefault="00C57975" w:rsidP="00C57975">
      <w:pPr>
        <w:pStyle w:val="SemEspaamento"/>
        <w:jc w:val="both"/>
        <w:rPr>
          <w:rFonts w:ascii="Arial" w:eastAsiaTheme="minorEastAsia" w:hAnsi="Arial" w:cs="Arial"/>
          <w:color w:val="231F20"/>
          <w:kern w:val="2"/>
          <w:szCs w:val="22"/>
          <w:lang w:val="en-US" w:eastAsia="zh-CN"/>
        </w:rPr>
      </w:pPr>
      <w:r w:rsidRPr="009E12F0">
        <w:rPr>
          <w:rFonts w:ascii="Arial" w:eastAsiaTheme="minorEastAsia" w:hAnsi="Arial" w:cs="Arial"/>
          <w:color w:val="231F20"/>
          <w:kern w:val="2"/>
          <w:szCs w:val="22"/>
          <w:lang w:val="en-US" w:eastAsia="zh-CN"/>
        </w:rPr>
        <w:t>a) L = 2B</w:t>
      </w:r>
    </w:p>
    <w:p w:rsidR="00C57975" w:rsidRPr="009E12F0" w:rsidRDefault="00C57975" w:rsidP="00C57975">
      <w:pPr>
        <w:pStyle w:val="SemEspaamento"/>
        <w:jc w:val="both"/>
        <w:rPr>
          <w:rFonts w:ascii="Arial" w:eastAsiaTheme="minorEastAsia" w:hAnsi="Arial" w:cs="Arial"/>
          <w:color w:val="231F20"/>
          <w:kern w:val="2"/>
          <w:szCs w:val="22"/>
          <w:lang w:val="en-US" w:eastAsia="zh-CN"/>
        </w:rPr>
      </w:pPr>
      <w:r w:rsidRPr="009E12F0">
        <w:rPr>
          <w:rFonts w:ascii="Arial" w:eastAsiaTheme="minorEastAsia" w:hAnsi="Arial" w:cs="Arial"/>
          <w:color w:val="231F20"/>
          <w:kern w:val="2"/>
          <w:szCs w:val="22"/>
          <w:lang w:val="en-US" w:eastAsia="zh-CN"/>
        </w:rPr>
        <w:t>b) L = 3B</w:t>
      </w:r>
    </w:p>
    <w:p w:rsidR="00C57975" w:rsidRPr="009E12F0" w:rsidRDefault="00C57975" w:rsidP="00C57975">
      <w:pPr>
        <w:pStyle w:val="SemEspaamento"/>
        <w:jc w:val="both"/>
        <w:rPr>
          <w:rFonts w:ascii="Arial" w:eastAsiaTheme="minorEastAsia" w:hAnsi="Arial" w:cs="Arial"/>
          <w:color w:val="231F20"/>
          <w:kern w:val="2"/>
          <w:szCs w:val="22"/>
          <w:lang w:val="en-US" w:eastAsia="zh-CN"/>
        </w:rPr>
      </w:pPr>
      <w:r w:rsidRPr="009E12F0">
        <w:rPr>
          <w:rFonts w:ascii="Arial" w:eastAsiaTheme="minorEastAsia" w:hAnsi="Arial" w:cs="Arial"/>
          <w:color w:val="231F20"/>
          <w:kern w:val="2"/>
          <w:szCs w:val="22"/>
          <w:lang w:val="en-US" w:eastAsia="zh-CN"/>
        </w:rPr>
        <w:t>c) L = 4B</w:t>
      </w:r>
    </w:p>
    <w:p w:rsidR="00C57975" w:rsidRPr="009E12F0" w:rsidRDefault="00C57975" w:rsidP="00C57975">
      <w:pPr>
        <w:pStyle w:val="SemEspaamento"/>
        <w:jc w:val="both"/>
        <w:rPr>
          <w:rFonts w:ascii="Arial" w:eastAsiaTheme="minorEastAsia" w:hAnsi="Arial" w:cs="Arial"/>
          <w:color w:val="231F20"/>
          <w:kern w:val="2"/>
          <w:szCs w:val="22"/>
          <w:lang w:val="en-US" w:eastAsia="zh-CN"/>
        </w:rPr>
      </w:pPr>
      <w:r w:rsidRPr="009E12F0">
        <w:rPr>
          <w:rFonts w:ascii="Arial" w:eastAsiaTheme="minorEastAsia" w:hAnsi="Arial" w:cs="Arial"/>
          <w:color w:val="231F20"/>
          <w:kern w:val="2"/>
          <w:szCs w:val="22"/>
          <w:lang w:val="en-US" w:eastAsia="zh-CN"/>
        </w:rPr>
        <w:t>d) L = 5B</w:t>
      </w:r>
    </w:p>
    <w:p w:rsidR="00C57975" w:rsidRPr="009E12F0" w:rsidRDefault="00C57975" w:rsidP="00C57975">
      <w:pPr>
        <w:pStyle w:val="SemEspaamento"/>
        <w:jc w:val="both"/>
        <w:rPr>
          <w:rFonts w:ascii="Arial" w:eastAsia="Arial" w:hAnsi="Arial" w:cs="Arial"/>
          <w:color w:val="231F20"/>
          <w:spacing w:val="-3"/>
        </w:rPr>
      </w:pPr>
      <w:r w:rsidRPr="009E12F0">
        <w:rPr>
          <w:rFonts w:ascii="Arial" w:eastAsiaTheme="minorEastAsia" w:hAnsi="Arial" w:cs="Arial"/>
          <w:color w:val="231F20"/>
          <w:kern w:val="2"/>
          <w:szCs w:val="22"/>
          <w:lang w:eastAsia="zh-CN"/>
        </w:rPr>
        <w:t>e) L = 6B</w:t>
      </w:r>
    </w:p>
    <w:p w:rsidR="00C57975" w:rsidRDefault="00C57975" w:rsidP="00C57975">
      <w:pPr>
        <w:spacing w:after="200" w:line="276" w:lineRule="auto"/>
        <w:contextualSpacing/>
        <w:jc w:val="both"/>
        <w:rPr>
          <w:rFonts w:ascii="Arial" w:eastAsia="Times New Roman" w:hAnsi="Arial" w:cs="Arial"/>
          <w:kern w:val="0"/>
          <w:sz w:val="22"/>
          <w:lang w:eastAsia="en-US"/>
        </w:rPr>
      </w:pPr>
    </w:p>
    <w:p w:rsidR="00670DE9" w:rsidRDefault="00670DE9" w:rsidP="00670DE9">
      <w:pPr>
        <w:autoSpaceDE w:val="0"/>
        <w:autoSpaceDN w:val="0"/>
        <w:adjustRightInd w:val="0"/>
        <w:ind w:left="-284"/>
        <w:rPr>
          <w:rFonts w:ascii="Arial" w:hAnsi="Arial" w:cs="Arial"/>
          <w:sz w:val="22"/>
        </w:rPr>
      </w:pPr>
      <w:r>
        <w:rPr>
          <w:rFonts w:ascii="Arial" w:eastAsia="Times New Roman" w:hAnsi="Arial" w:cs="Arial"/>
          <w:b/>
          <w:kern w:val="0"/>
          <w:sz w:val="22"/>
          <w:lang w:eastAsia="en-US"/>
        </w:rPr>
        <w:t xml:space="preserve">12)  </w:t>
      </w:r>
      <w:r>
        <w:rPr>
          <w:rFonts w:ascii="Arial" w:hAnsi="Arial" w:cs="Arial"/>
          <w:sz w:val="22"/>
        </w:rPr>
        <w:t>Os veículos espaciais apresentam estrutura externa constituída por um conjunto de blocos que formam um escudo térmico, cuja função é proteger motores e demais componentes de possíveis danos causados pelo calor, além de reduzir a temperatura interna do veículo.</w:t>
      </w:r>
    </w:p>
    <w:p w:rsidR="00670DE9" w:rsidRDefault="00670DE9" w:rsidP="00670DE9">
      <w:pPr>
        <w:autoSpaceDE w:val="0"/>
        <w:autoSpaceDN w:val="0"/>
        <w:adjustRightInd w:val="0"/>
        <w:ind w:left="-284"/>
        <w:rPr>
          <w:rFonts w:ascii="Arial" w:hAnsi="Arial" w:cs="Arial"/>
          <w:sz w:val="22"/>
        </w:rPr>
      </w:pPr>
      <w:r>
        <w:rPr>
          <w:rFonts w:ascii="Arial" w:hAnsi="Arial" w:cs="Arial"/>
          <w:sz w:val="22"/>
        </w:rPr>
        <w:t>Esses escudos térmicos são construídos com material:</w:t>
      </w:r>
    </w:p>
    <w:p w:rsidR="00670DE9" w:rsidRDefault="00670DE9" w:rsidP="00670DE9">
      <w:pPr>
        <w:autoSpaceDE w:val="0"/>
        <w:autoSpaceDN w:val="0"/>
        <w:adjustRightInd w:val="0"/>
        <w:ind w:left="-284"/>
        <w:rPr>
          <w:rFonts w:ascii="Arial" w:hAnsi="Arial" w:cs="Arial"/>
          <w:sz w:val="22"/>
        </w:rPr>
      </w:pPr>
    </w:p>
    <w:p w:rsidR="00670DE9" w:rsidRDefault="00670DE9" w:rsidP="00670DE9">
      <w:pPr>
        <w:pStyle w:val="PargrafodaLista"/>
        <w:numPr>
          <w:ilvl w:val="0"/>
          <w:numId w:val="3"/>
        </w:numPr>
        <w:autoSpaceDE w:val="0"/>
        <w:autoSpaceDN w:val="0"/>
        <w:adjustRightInd w:val="0"/>
      </w:pPr>
      <w:r>
        <w:t>Metálico, dada sua leveza e elevada resistência ao calor.</w:t>
      </w:r>
    </w:p>
    <w:p w:rsidR="00670DE9" w:rsidRDefault="00670DE9" w:rsidP="00670DE9">
      <w:pPr>
        <w:pStyle w:val="PargrafodaLista"/>
        <w:autoSpaceDE w:val="0"/>
        <w:autoSpaceDN w:val="0"/>
        <w:adjustRightInd w:val="0"/>
        <w:ind w:left="76" w:firstLine="0"/>
      </w:pPr>
    </w:p>
    <w:p w:rsidR="00670DE9" w:rsidRDefault="00670DE9" w:rsidP="00670DE9">
      <w:pPr>
        <w:pStyle w:val="PargrafodaLista"/>
        <w:numPr>
          <w:ilvl w:val="0"/>
          <w:numId w:val="3"/>
        </w:numPr>
        <w:autoSpaceDE w:val="0"/>
        <w:autoSpaceDN w:val="0"/>
        <w:adjustRightInd w:val="0"/>
      </w:pPr>
      <w:r>
        <w:t>Polimérico, dada sua baixa resistência ao calor e à corrosão.</w:t>
      </w:r>
    </w:p>
    <w:p w:rsidR="00670DE9" w:rsidRDefault="00670DE9" w:rsidP="00670DE9">
      <w:pPr>
        <w:pStyle w:val="PargrafodaLista"/>
      </w:pPr>
    </w:p>
    <w:p w:rsidR="00670DE9" w:rsidRDefault="00670DE9" w:rsidP="00670DE9">
      <w:pPr>
        <w:pStyle w:val="PargrafodaLista"/>
        <w:autoSpaceDE w:val="0"/>
        <w:autoSpaceDN w:val="0"/>
        <w:adjustRightInd w:val="0"/>
        <w:ind w:left="76" w:firstLine="0"/>
      </w:pPr>
    </w:p>
    <w:p w:rsidR="00670DE9" w:rsidRDefault="00670DE9" w:rsidP="00670DE9">
      <w:pPr>
        <w:pStyle w:val="PargrafodaLista"/>
        <w:numPr>
          <w:ilvl w:val="0"/>
          <w:numId w:val="3"/>
        </w:numPr>
        <w:autoSpaceDE w:val="0"/>
        <w:autoSpaceDN w:val="0"/>
        <w:adjustRightInd w:val="0"/>
      </w:pPr>
      <w:r>
        <w:t>Cerâmico poroso, dada sua elevada resistência a tração.</w:t>
      </w:r>
    </w:p>
    <w:p w:rsidR="00670DE9" w:rsidRDefault="00670DE9" w:rsidP="00670DE9">
      <w:pPr>
        <w:pStyle w:val="PargrafodaLista"/>
        <w:autoSpaceDE w:val="0"/>
        <w:autoSpaceDN w:val="0"/>
        <w:adjustRightInd w:val="0"/>
        <w:ind w:left="76" w:firstLine="0"/>
      </w:pPr>
    </w:p>
    <w:p w:rsidR="00670DE9" w:rsidRDefault="00670DE9" w:rsidP="00670DE9">
      <w:pPr>
        <w:pStyle w:val="PargrafodaLista"/>
        <w:numPr>
          <w:ilvl w:val="0"/>
          <w:numId w:val="3"/>
        </w:numPr>
        <w:autoSpaceDE w:val="0"/>
        <w:autoSpaceDN w:val="0"/>
        <w:adjustRightInd w:val="0"/>
      </w:pPr>
      <w:r>
        <w:t>Polimérico, em razão de sua alta massa específica e de sua resistência ao calor.</w:t>
      </w:r>
    </w:p>
    <w:p w:rsidR="00670DE9" w:rsidRDefault="00670DE9" w:rsidP="00670DE9">
      <w:pPr>
        <w:pStyle w:val="PargrafodaLista"/>
      </w:pPr>
    </w:p>
    <w:p w:rsidR="00670DE9" w:rsidRDefault="00670DE9" w:rsidP="00670DE9">
      <w:pPr>
        <w:pStyle w:val="PargrafodaLista"/>
        <w:autoSpaceDE w:val="0"/>
        <w:autoSpaceDN w:val="0"/>
        <w:adjustRightInd w:val="0"/>
        <w:ind w:left="76" w:firstLine="0"/>
      </w:pPr>
    </w:p>
    <w:p w:rsidR="00670DE9" w:rsidRDefault="00670DE9" w:rsidP="00670DE9">
      <w:pPr>
        <w:pStyle w:val="PargrafodaLista"/>
        <w:numPr>
          <w:ilvl w:val="0"/>
          <w:numId w:val="3"/>
        </w:numPr>
        <w:autoSpaceDE w:val="0"/>
        <w:autoSpaceDN w:val="0"/>
        <w:adjustRightInd w:val="0"/>
      </w:pPr>
      <w:r>
        <w:t>Cerâmico poroso, em razão de seu baixo coeficiente de dilatação térmica e de sua baixa condutividade térmica.</w:t>
      </w: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PargrafodaLista"/>
        <w:autoSpaceDE w:val="0"/>
        <w:autoSpaceDN w:val="0"/>
        <w:adjustRightInd w:val="0"/>
        <w:ind w:left="76" w:firstLine="0"/>
      </w:pPr>
    </w:p>
    <w:p w:rsidR="00670DE9" w:rsidRDefault="00670DE9" w:rsidP="00670DE9">
      <w:pPr>
        <w:pStyle w:val="Corpodetexto"/>
        <w:spacing w:before="14"/>
        <w:ind w:right="350"/>
        <w:jc w:val="both"/>
        <w:rPr>
          <w:color w:val="231F20"/>
          <w:sz w:val="22"/>
          <w:szCs w:val="22"/>
        </w:rPr>
      </w:pPr>
      <w:r>
        <w:rPr>
          <w:b/>
        </w:rPr>
        <w:t xml:space="preserve">13) </w:t>
      </w:r>
      <w:r>
        <w:rPr>
          <w:color w:val="231F20"/>
          <w:sz w:val="22"/>
          <w:szCs w:val="22"/>
        </w:rPr>
        <w:t>Anualmente, são registrados acidentes associados à ruptura das estruturas de contenção em obras rodoviárias e em áreas urbanas (subsolos e escavações) e, em geral, a causa desses acidentes está associada à deficiência da caracterização geológico-geotécnica e/ou a falhas de projeto e de execução de obra. A escolha inadequada de uma técnica pode acarretar acidentes fatais e elevar os custos financeiros da obra. Existem várias técnicas que podem ser empregadas para a contenção de maciços de solo, sendo classificadas de acordo com o processo executivo e o material empregado.</w:t>
      </w:r>
    </w:p>
    <w:p w:rsidR="00670DE9" w:rsidRDefault="00670DE9" w:rsidP="00670DE9">
      <w:pPr>
        <w:pStyle w:val="Corpodetexto"/>
        <w:spacing w:before="14"/>
        <w:ind w:right="350"/>
        <w:jc w:val="both"/>
        <w:rPr>
          <w:color w:val="231F20"/>
          <w:sz w:val="22"/>
          <w:szCs w:val="22"/>
        </w:rPr>
      </w:pPr>
      <w:r>
        <w:rPr>
          <w:color w:val="231F20"/>
          <w:sz w:val="22"/>
          <w:szCs w:val="22"/>
        </w:rPr>
        <w:t>Em relação à contenção de maciços, consideram-se técnicas de contenção de gravidade:</w:t>
      </w:r>
    </w:p>
    <w:p w:rsidR="00670DE9" w:rsidRDefault="00670DE9" w:rsidP="00670DE9">
      <w:pPr>
        <w:pStyle w:val="Corpodetexto"/>
        <w:spacing w:before="14"/>
        <w:ind w:right="350"/>
        <w:jc w:val="both"/>
        <w:rPr>
          <w:color w:val="231F20"/>
          <w:sz w:val="22"/>
          <w:szCs w:val="22"/>
        </w:rPr>
      </w:pPr>
    </w:p>
    <w:p w:rsidR="00670DE9" w:rsidRDefault="00670DE9" w:rsidP="00670DE9">
      <w:pPr>
        <w:pStyle w:val="Corpodetexto"/>
        <w:numPr>
          <w:ilvl w:val="0"/>
          <w:numId w:val="24"/>
        </w:numPr>
        <w:spacing w:before="14"/>
        <w:ind w:left="426" w:right="350"/>
        <w:jc w:val="both"/>
        <w:rPr>
          <w:color w:val="231F20"/>
          <w:sz w:val="22"/>
          <w:szCs w:val="22"/>
        </w:rPr>
      </w:pPr>
      <w:r>
        <w:rPr>
          <w:color w:val="231F20"/>
          <w:sz w:val="22"/>
          <w:szCs w:val="22"/>
        </w:rPr>
        <w:t>Muro de gabião, muro de sacos de cimento e muro de flexão.</w:t>
      </w:r>
    </w:p>
    <w:p w:rsidR="00670DE9" w:rsidRDefault="00670DE9" w:rsidP="00670DE9">
      <w:pPr>
        <w:pStyle w:val="Corpodetexto"/>
        <w:numPr>
          <w:ilvl w:val="0"/>
          <w:numId w:val="24"/>
        </w:numPr>
        <w:spacing w:before="14"/>
        <w:ind w:left="426" w:right="350"/>
        <w:jc w:val="both"/>
        <w:rPr>
          <w:color w:val="231F20"/>
          <w:sz w:val="22"/>
          <w:szCs w:val="22"/>
        </w:rPr>
      </w:pPr>
      <w:r>
        <w:rPr>
          <w:color w:val="231F20"/>
          <w:sz w:val="22"/>
          <w:szCs w:val="22"/>
        </w:rPr>
        <w:t>Muro de concreto ciclópico, muro de gabião e muro de sacos de cimento.</w:t>
      </w:r>
    </w:p>
    <w:p w:rsidR="00670DE9" w:rsidRDefault="00670DE9" w:rsidP="00670DE9">
      <w:pPr>
        <w:pStyle w:val="Corpodetexto"/>
        <w:numPr>
          <w:ilvl w:val="0"/>
          <w:numId w:val="24"/>
        </w:numPr>
        <w:spacing w:before="14"/>
        <w:ind w:left="426" w:right="350"/>
        <w:jc w:val="both"/>
        <w:rPr>
          <w:color w:val="231F20"/>
          <w:sz w:val="22"/>
          <w:szCs w:val="22"/>
        </w:rPr>
      </w:pPr>
      <w:r>
        <w:rPr>
          <w:color w:val="231F20"/>
          <w:sz w:val="22"/>
          <w:szCs w:val="22"/>
        </w:rPr>
        <w:t>Muro de sacos de cimento, muro de flexão, e terra armada (solo reforçado)</w:t>
      </w:r>
    </w:p>
    <w:p w:rsidR="00670DE9" w:rsidRDefault="00670DE9" w:rsidP="00670DE9">
      <w:pPr>
        <w:pStyle w:val="Corpodetexto"/>
        <w:numPr>
          <w:ilvl w:val="0"/>
          <w:numId w:val="24"/>
        </w:numPr>
        <w:spacing w:before="14"/>
        <w:ind w:left="426" w:right="350"/>
        <w:jc w:val="both"/>
        <w:rPr>
          <w:color w:val="231F20"/>
          <w:sz w:val="22"/>
          <w:szCs w:val="22"/>
        </w:rPr>
      </w:pPr>
      <w:r>
        <w:rPr>
          <w:color w:val="231F20"/>
          <w:sz w:val="22"/>
          <w:szCs w:val="22"/>
        </w:rPr>
        <w:t>Muro de sacos de cimento, muro de flexão e solo grampeado (solo pregado)</w:t>
      </w:r>
    </w:p>
    <w:p w:rsidR="00670DE9" w:rsidRDefault="00670DE9" w:rsidP="00670DE9">
      <w:pPr>
        <w:pStyle w:val="Corpodetexto"/>
        <w:numPr>
          <w:ilvl w:val="0"/>
          <w:numId w:val="24"/>
        </w:numPr>
        <w:spacing w:before="14"/>
        <w:ind w:left="426" w:right="350"/>
        <w:jc w:val="both"/>
        <w:rPr>
          <w:color w:val="231F20"/>
          <w:sz w:val="22"/>
          <w:szCs w:val="22"/>
        </w:rPr>
      </w:pPr>
      <w:r>
        <w:rPr>
          <w:color w:val="231F20"/>
          <w:sz w:val="22"/>
          <w:szCs w:val="22"/>
        </w:rPr>
        <w:t>Muro de concreto ciclópico, solo grampeado (solo pregado) e terra armada (solo reforçado).</w:t>
      </w:r>
    </w:p>
    <w:p w:rsidR="00670DE9" w:rsidRDefault="00670DE9" w:rsidP="00670DE9">
      <w:pPr>
        <w:pStyle w:val="PargrafodaLista"/>
        <w:autoSpaceDE w:val="0"/>
        <w:autoSpaceDN w:val="0"/>
        <w:adjustRightInd w:val="0"/>
        <w:ind w:left="76" w:firstLine="0"/>
      </w:pPr>
    </w:p>
    <w:p w:rsidR="00670DE9" w:rsidRPr="00F557A5" w:rsidRDefault="00670DE9" w:rsidP="00670DE9">
      <w:pPr>
        <w:pStyle w:val="Corpodetexto"/>
        <w:spacing w:before="14"/>
        <w:ind w:right="350"/>
        <w:jc w:val="both"/>
        <w:rPr>
          <w:color w:val="231F20"/>
          <w:sz w:val="22"/>
          <w:szCs w:val="22"/>
        </w:rPr>
      </w:pPr>
      <w:r>
        <w:rPr>
          <w:b/>
        </w:rPr>
        <w:t xml:space="preserve">14) </w:t>
      </w:r>
      <w:r w:rsidRPr="00F557A5">
        <w:rPr>
          <w:color w:val="231F20"/>
          <w:sz w:val="22"/>
          <w:szCs w:val="22"/>
        </w:rPr>
        <w:t>A Perícia conclui</w:t>
      </w:r>
      <w:r>
        <w:rPr>
          <w:color w:val="231F20"/>
          <w:sz w:val="22"/>
          <w:szCs w:val="22"/>
        </w:rPr>
        <w:t>u</w:t>
      </w:r>
      <w:r w:rsidRPr="00F557A5">
        <w:rPr>
          <w:color w:val="231F20"/>
          <w:sz w:val="22"/>
          <w:szCs w:val="22"/>
        </w:rPr>
        <w:t xml:space="preserve"> que </w:t>
      </w:r>
      <w:r>
        <w:rPr>
          <w:color w:val="231F20"/>
          <w:sz w:val="22"/>
          <w:szCs w:val="22"/>
        </w:rPr>
        <w:t xml:space="preserve">um </w:t>
      </w:r>
      <w:r w:rsidRPr="00F557A5">
        <w:rPr>
          <w:color w:val="231F20"/>
          <w:sz w:val="22"/>
          <w:szCs w:val="22"/>
        </w:rPr>
        <w:t>erro no cálculo estrutural causou desabamento de edifício em Belém. Baseado no laudo da Perícia que diz que era necessário que os pilares tivessem barras de ferro com diâmetros de pelo menos de 5 mm, e não as de 4,2 mm utilizadas, podemos dizer que?</w:t>
      </w:r>
    </w:p>
    <w:p w:rsidR="00670DE9" w:rsidRPr="00F557A5" w:rsidRDefault="00670DE9" w:rsidP="00670DE9">
      <w:pPr>
        <w:pStyle w:val="Corpodetexto"/>
        <w:spacing w:before="14"/>
        <w:ind w:right="350"/>
        <w:jc w:val="both"/>
        <w:rPr>
          <w:color w:val="231F20"/>
          <w:sz w:val="22"/>
          <w:szCs w:val="22"/>
        </w:rPr>
      </w:pPr>
    </w:p>
    <w:p w:rsidR="00670DE9" w:rsidRPr="00F557A5" w:rsidRDefault="00670DE9" w:rsidP="00670DE9">
      <w:pPr>
        <w:pStyle w:val="Corpodetexto"/>
        <w:spacing w:before="14"/>
        <w:ind w:right="350"/>
        <w:jc w:val="both"/>
        <w:rPr>
          <w:color w:val="231F20"/>
          <w:sz w:val="22"/>
          <w:szCs w:val="22"/>
        </w:rPr>
      </w:pPr>
      <w:r>
        <w:rPr>
          <w:color w:val="231F20"/>
          <w:sz w:val="22"/>
          <w:szCs w:val="22"/>
        </w:rPr>
        <w:t>(a</w:t>
      </w:r>
      <w:r w:rsidRPr="00F557A5">
        <w:rPr>
          <w:color w:val="231F20"/>
          <w:sz w:val="22"/>
          <w:szCs w:val="22"/>
        </w:rPr>
        <w:t>) Os pilares estavam com uma redução de 84% no dimensionamento estrutural.</w:t>
      </w:r>
    </w:p>
    <w:p w:rsidR="00670DE9" w:rsidRPr="00F557A5" w:rsidRDefault="00670DE9" w:rsidP="00670DE9">
      <w:pPr>
        <w:pStyle w:val="Corpodetexto"/>
        <w:spacing w:before="14"/>
        <w:ind w:right="350"/>
        <w:jc w:val="both"/>
        <w:rPr>
          <w:color w:val="231F20"/>
          <w:sz w:val="22"/>
          <w:szCs w:val="22"/>
        </w:rPr>
      </w:pPr>
      <w:r>
        <w:rPr>
          <w:color w:val="231F20"/>
          <w:sz w:val="22"/>
          <w:szCs w:val="22"/>
        </w:rPr>
        <w:t>(b</w:t>
      </w:r>
      <w:r w:rsidRPr="00F557A5">
        <w:rPr>
          <w:color w:val="231F20"/>
          <w:sz w:val="22"/>
          <w:szCs w:val="22"/>
        </w:rPr>
        <w:t>) Não houve redução no dimensionamento estrutural do prédio, as causas do desabamento foram outras.</w:t>
      </w:r>
    </w:p>
    <w:p w:rsidR="00670DE9" w:rsidRPr="00F557A5" w:rsidRDefault="00670DE9" w:rsidP="00670DE9">
      <w:pPr>
        <w:pStyle w:val="Corpodetexto"/>
        <w:spacing w:before="14"/>
        <w:ind w:right="350"/>
        <w:jc w:val="both"/>
        <w:rPr>
          <w:color w:val="231F20"/>
          <w:sz w:val="22"/>
          <w:szCs w:val="22"/>
        </w:rPr>
      </w:pPr>
      <w:r>
        <w:rPr>
          <w:color w:val="231F20"/>
          <w:sz w:val="22"/>
          <w:szCs w:val="22"/>
        </w:rPr>
        <w:t>(c</w:t>
      </w:r>
      <w:r w:rsidRPr="00F557A5">
        <w:rPr>
          <w:color w:val="231F20"/>
          <w:sz w:val="22"/>
          <w:szCs w:val="22"/>
        </w:rPr>
        <w:t>) Os pilares estavam com um aumento n</w:t>
      </w:r>
      <w:r>
        <w:rPr>
          <w:color w:val="231F20"/>
          <w:sz w:val="22"/>
          <w:szCs w:val="22"/>
        </w:rPr>
        <w:t>a dimensão das barras</w:t>
      </w:r>
      <w:r w:rsidRPr="00F557A5">
        <w:rPr>
          <w:color w:val="231F20"/>
          <w:sz w:val="22"/>
          <w:szCs w:val="22"/>
        </w:rPr>
        <w:t xml:space="preserve"> de 16%.</w:t>
      </w:r>
    </w:p>
    <w:p w:rsidR="00670DE9" w:rsidRDefault="00670DE9" w:rsidP="00670DE9">
      <w:pPr>
        <w:pStyle w:val="Corpodetexto"/>
        <w:spacing w:before="14"/>
        <w:ind w:right="350"/>
        <w:jc w:val="both"/>
        <w:rPr>
          <w:color w:val="231F20"/>
          <w:sz w:val="22"/>
          <w:szCs w:val="22"/>
        </w:rPr>
      </w:pPr>
      <w:r>
        <w:rPr>
          <w:color w:val="231F20"/>
          <w:sz w:val="22"/>
          <w:szCs w:val="22"/>
        </w:rPr>
        <w:t>(d</w:t>
      </w:r>
      <w:r w:rsidRPr="00F557A5">
        <w:rPr>
          <w:color w:val="231F20"/>
          <w:sz w:val="22"/>
          <w:szCs w:val="22"/>
        </w:rPr>
        <w:t>) Os pilares estavam com uma redução de 16% n</w:t>
      </w:r>
      <w:r>
        <w:rPr>
          <w:color w:val="231F20"/>
          <w:sz w:val="22"/>
          <w:szCs w:val="22"/>
        </w:rPr>
        <w:t>a dimensão das barras</w:t>
      </w:r>
      <w:r w:rsidRPr="00F557A5">
        <w:rPr>
          <w:color w:val="231F20"/>
          <w:sz w:val="22"/>
          <w:szCs w:val="22"/>
        </w:rPr>
        <w:t>.</w:t>
      </w:r>
    </w:p>
    <w:p w:rsidR="00670DE9" w:rsidRDefault="00670DE9" w:rsidP="00670DE9">
      <w:pPr>
        <w:pStyle w:val="Corpodetexto"/>
        <w:spacing w:before="14"/>
        <w:ind w:right="350"/>
        <w:jc w:val="both"/>
        <w:rPr>
          <w:color w:val="231F20"/>
          <w:sz w:val="22"/>
          <w:szCs w:val="22"/>
        </w:rPr>
      </w:pPr>
      <w:r>
        <w:rPr>
          <w:color w:val="231F20"/>
          <w:sz w:val="22"/>
          <w:szCs w:val="22"/>
        </w:rPr>
        <w:t>(e</w:t>
      </w:r>
      <w:r w:rsidRPr="00F557A5">
        <w:rPr>
          <w:color w:val="231F20"/>
          <w:sz w:val="22"/>
          <w:szCs w:val="22"/>
        </w:rPr>
        <w:t>) Os pilares estavas com um aumento de 61% n</w:t>
      </w:r>
      <w:r>
        <w:rPr>
          <w:color w:val="231F20"/>
          <w:sz w:val="22"/>
          <w:szCs w:val="22"/>
        </w:rPr>
        <w:t>a dimensão das barras.</w:t>
      </w:r>
    </w:p>
    <w:p w:rsidR="00670DE9" w:rsidRDefault="00670DE9" w:rsidP="00670DE9">
      <w:pPr>
        <w:pStyle w:val="Corpodetexto"/>
        <w:spacing w:before="14"/>
        <w:ind w:right="350"/>
        <w:jc w:val="both"/>
        <w:rPr>
          <w:color w:val="231F20"/>
          <w:sz w:val="22"/>
          <w:szCs w:val="22"/>
        </w:rPr>
      </w:pPr>
    </w:p>
    <w:p w:rsidR="00654AAC" w:rsidRDefault="00474F04" w:rsidP="00654AAC">
      <w:pPr>
        <w:pStyle w:val="SemEspaamento"/>
        <w:jc w:val="both"/>
        <w:rPr>
          <w:rFonts w:eastAsiaTheme="minorEastAsia"/>
          <w:color w:val="231F20"/>
          <w:kern w:val="2"/>
          <w:sz w:val="24"/>
          <w:szCs w:val="24"/>
          <w:lang w:eastAsia="zh-CN"/>
        </w:rPr>
      </w:pPr>
      <w:r>
        <w:rPr>
          <w:b/>
          <w:color w:val="231F20"/>
          <w:szCs w:val="22"/>
        </w:rPr>
        <w:lastRenderedPageBreak/>
        <w:t xml:space="preserve">15) </w:t>
      </w:r>
      <w:r w:rsidR="00654AAC" w:rsidRPr="0096597C">
        <w:rPr>
          <w:rFonts w:eastAsiaTheme="minorEastAsia"/>
          <w:color w:val="231F20"/>
          <w:kern w:val="2"/>
          <w:sz w:val="24"/>
          <w:szCs w:val="24"/>
          <w:lang w:eastAsia="zh-CN"/>
        </w:rPr>
        <w:t>Observe o esquema estrutural a seguir com apoio de 3º gênero em A, apoios de 2º gênero em B, C e D e rótula em F,</w:t>
      </w:r>
      <w:r w:rsidR="00654AAC">
        <w:rPr>
          <w:rFonts w:eastAsiaTheme="minorEastAsia"/>
          <w:color w:val="231F20"/>
          <w:kern w:val="2"/>
          <w:sz w:val="24"/>
          <w:szCs w:val="24"/>
          <w:lang w:eastAsia="zh-CN"/>
        </w:rPr>
        <w:t xml:space="preserve"> </w:t>
      </w:r>
      <w:r w:rsidR="00654AAC" w:rsidRPr="0096597C">
        <w:rPr>
          <w:rFonts w:eastAsiaTheme="minorEastAsia"/>
          <w:color w:val="231F20"/>
          <w:kern w:val="2"/>
          <w:sz w:val="24"/>
          <w:szCs w:val="24"/>
          <w:lang w:eastAsia="zh-CN"/>
        </w:rPr>
        <w:t>G e H:</w:t>
      </w:r>
    </w:p>
    <w:p w:rsidR="00654AAC" w:rsidRDefault="00654AAC" w:rsidP="00654AAC">
      <w:pPr>
        <w:pStyle w:val="SemEspaamento"/>
        <w:jc w:val="both"/>
        <w:rPr>
          <w:rFonts w:eastAsiaTheme="minorEastAsia"/>
          <w:color w:val="231F20"/>
          <w:kern w:val="2"/>
          <w:sz w:val="24"/>
          <w:szCs w:val="24"/>
          <w:lang w:eastAsia="zh-CN"/>
        </w:rPr>
      </w:pPr>
      <w:r w:rsidRPr="0096597C">
        <w:rPr>
          <w:rFonts w:eastAsiaTheme="minorEastAsia"/>
          <w:color w:val="231F20"/>
          <w:kern w:val="2"/>
          <w:sz w:val="24"/>
          <w:szCs w:val="24"/>
          <w:lang w:eastAsia="zh-CN"/>
        </w:rPr>
        <w:t>O grau de hiperestaticidade dessa estrutura é</w:t>
      </w:r>
    </w:p>
    <w:p w:rsidR="00654AAC" w:rsidRDefault="00654AAC" w:rsidP="00654AAC">
      <w:pPr>
        <w:pStyle w:val="SemEspaamento"/>
        <w:jc w:val="both"/>
        <w:rPr>
          <w:rFonts w:eastAsiaTheme="minorEastAsia"/>
          <w:color w:val="231F20"/>
          <w:kern w:val="2"/>
          <w:sz w:val="24"/>
          <w:szCs w:val="24"/>
          <w:lang w:eastAsia="zh-CN"/>
        </w:rPr>
      </w:pPr>
    </w:p>
    <w:p w:rsidR="00654AAC" w:rsidRDefault="00654AAC" w:rsidP="00654AAC">
      <w:pPr>
        <w:pStyle w:val="SemEspaamento"/>
        <w:jc w:val="both"/>
        <w:rPr>
          <w:rFonts w:eastAsiaTheme="minorEastAsia"/>
          <w:color w:val="231F20"/>
          <w:kern w:val="2"/>
          <w:sz w:val="24"/>
          <w:szCs w:val="24"/>
          <w:lang w:eastAsia="zh-CN"/>
        </w:rPr>
      </w:pPr>
      <w:r>
        <w:rPr>
          <w:rFonts w:eastAsiaTheme="minorEastAsia"/>
          <w:noProof/>
          <w:color w:val="231F20"/>
          <w:kern w:val="2"/>
          <w:sz w:val="24"/>
          <w:szCs w:val="24"/>
          <w:lang w:eastAsia="pt-BR"/>
        </w:rPr>
        <w:drawing>
          <wp:inline distT="0" distB="0" distL="0" distR="0" wp14:anchorId="369BC664" wp14:editId="1116CBD0">
            <wp:extent cx="2600960" cy="783713"/>
            <wp:effectExtent l="0" t="0" r="889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468" cy="791700"/>
                    </a:xfrm>
                    <a:prstGeom prst="rect">
                      <a:avLst/>
                    </a:prstGeom>
                    <a:noFill/>
                  </pic:spPr>
                </pic:pic>
              </a:graphicData>
            </a:graphic>
          </wp:inline>
        </w:drawing>
      </w:r>
    </w:p>
    <w:p w:rsidR="00654AAC" w:rsidRDefault="00654AAC" w:rsidP="00654AAC">
      <w:pPr>
        <w:pStyle w:val="SemEspaamento"/>
        <w:jc w:val="both"/>
        <w:rPr>
          <w:rFonts w:eastAsiaTheme="minorEastAsia"/>
          <w:color w:val="231F20"/>
          <w:kern w:val="2"/>
          <w:sz w:val="24"/>
          <w:szCs w:val="24"/>
          <w:lang w:eastAsia="zh-CN"/>
        </w:rPr>
      </w:pPr>
    </w:p>
    <w:p w:rsidR="00654AAC" w:rsidRDefault="00654AAC" w:rsidP="00654AAC">
      <w:pPr>
        <w:pStyle w:val="SemEspaamento"/>
        <w:jc w:val="both"/>
        <w:rPr>
          <w:rFonts w:eastAsiaTheme="minorEastAsia"/>
          <w:color w:val="231F20"/>
          <w:kern w:val="2"/>
          <w:sz w:val="24"/>
          <w:szCs w:val="24"/>
          <w:lang w:eastAsia="zh-CN"/>
        </w:rPr>
      </w:pPr>
    </w:p>
    <w:p w:rsidR="00654AAC" w:rsidRPr="002051DA" w:rsidRDefault="00654AAC" w:rsidP="00654AAC">
      <w:pPr>
        <w:pStyle w:val="SemEspaamento"/>
        <w:jc w:val="both"/>
        <w:rPr>
          <w:rFonts w:ascii="Arial" w:eastAsiaTheme="minorEastAsia" w:hAnsi="Arial" w:cs="Arial"/>
          <w:color w:val="231F20"/>
          <w:kern w:val="2"/>
          <w:sz w:val="24"/>
          <w:szCs w:val="24"/>
          <w:lang w:eastAsia="zh-CN"/>
        </w:rPr>
      </w:pPr>
      <w:r>
        <w:rPr>
          <w:rFonts w:eastAsiaTheme="minorEastAsia"/>
          <w:color w:val="231F20"/>
          <w:kern w:val="2"/>
          <w:sz w:val="24"/>
          <w:szCs w:val="24"/>
          <w:lang w:eastAsia="zh-CN"/>
        </w:rPr>
        <w:t>a</w:t>
      </w:r>
      <w:r w:rsidRPr="002051DA">
        <w:rPr>
          <w:rFonts w:ascii="Arial" w:eastAsiaTheme="minorEastAsia" w:hAnsi="Arial" w:cs="Arial"/>
          <w:color w:val="231F20"/>
          <w:kern w:val="2"/>
          <w:sz w:val="24"/>
          <w:szCs w:val="24"/>
          <w:lang w:eastAsia="zh-CN"/>
        </w:rPr>
        <w:t>)  0</w:t>
      </w:r>
    </w:p>
    <w:p w:rsidR="00654AAC" w:rsidRPr="002051DA" w:rsidRDefault="00654AAC" w:rsidP="00654AAC">
      <w:pPr>
        <w:pStyle w:val="SemEspaamento"/>
        <w:jc w:val="both"/>
        <w:rPr>
          <w:rFonts w:ascii="Arial" w:eastAsiaTheme="minorEastAsia" w:hAnsi="Arial" w:cs="Arial"/>
          <w:color w:val="231F20"/>
          <w:kern w:val="2"/>
          <w:sz w:val="24"/>
          <w:szCs w:val="24"/>
          <w:lang w:eastAsia="zh-CN"/>
        </w:rPr>
      </w:pPr>
      <w:r w:rsidRPr="002051DA">
        <w:rPr>
          <w:rFonts w:ascii="Arial" w:eastAsiaTheme="minorEastAsia" w:hAnsi="Arial" w:cs="Arial"/>
          <w:color w:val="231F20"/>
          <w:kern w:val="2"/>
          <w:sz w:val="24"/>
          <w:szCs w:val="24"/>
          <w:lang w:eastAsia="zh-CN"/>
        </w:rPr>
        <w:t>b)  1</w:t>
      </w:r>
    </w:p>
    <w:p w:rsidR="00654AAC" w:rsidRPr="002051DA" w:rsidRDefault="00654AAC" w:rsidP="00654AAC">
      <w:pPr>
        <w:pStyle w:val="SemEspaamento"/>
        <w:jc w:val="both"/>
        <w:rPr>
          <w:rFonts w:ascii="Arial" w:eastAsiaTheme="minorEastAsia" w:hAnsi="Arial" w:cs="Arial"/>
          <w:color w:val="231F20"/>
          <w:kern w:val="2"/>
          <w:sz w:val="24"/>
          <w:szCs w:val="24"/>
          <w:lang w:eastAsia="zh-CN"/>
        </w:rPr>
      </w:pPr>
      <w:r w:rsidRPr="002051DA">
        <w:rPr>
          <w:rFonts w:ascii="Arial" w:eastAsiaTheme="minorEastAsia" w:hAnsi="Arial" w:cs="Arial"/>
          <w:color w:val="231F20"/>
          <w:kern w:val="2"/>
          <w:sz w:val="24"/>
          <w:szCs w:val="24"/>
          <w:lang w:eastAsia="zh-CN"/>
        </w:rPr>
        <w:t>c)  2</w:t>
      </w:r>
    </w:p>
    <w:p w:rsidR="00654AAC" w:rsidRPr="002051DA" w:rsidRDefault="00654AAC" w:rsidP="00654AAC">
      <w:pPr>
        <w:pStyle w:val="SemEspaamento"/>
        <w:jc w:val="both"/>
        <w:rPr>
          <w:rFonts w:ascii="Arial" w:eastAsiaTheme="minorEastAsia" w:hAnsi="Arial" w:cs="Arial"/>
          <w:color w:val="231F20"/>
          <w:kern w:val="2"/>
          <w:sz w:val="24"/>
          <w:szCs w:val="24"/>
          <w:lang w:eastAsia="zh-CN"/>
        </w:rPr>
      </w:pPr>
      <w:r w:rsidRPr="002051DA">
        <w:rPr>
          <w:rFonts w:ascii="Arial" w:eastAsiaTheme="minorEastAsia" w:hAnsi="Arial" w:cs="Arial"/>
          <w:color w:val="231F20"/>
          <w:kern w:val="2"/>
          <w:sz w:val="24"/>
          <w:szCs w:val="24"/>
          <w:lang w:eastAsia="zh-CN"/>
        </w:rPr>
        <w:t>d)  3</w:t>
      </w:r>
    </w:p>
    <w:p w:rsidR="00654AAC" w:rsidRPr="002051DA" w:rsidRDefault="00654AAC" w:rsidP="00654AAC">
      <w:pPr>
        <w:jc w:val="both"/>
        <w:rPr>
          <w:rFonts w:ascii="Arial" w:hAnsi="Arial" w:cs="Arial"/>
          <w:color w:val="231F20"/>
          <w:sz w:val="24"/>
          <w:szCs w:val="24"/>
        </w:rPr>
      </w:pPr>
      <w:r w:rsidRPr="002051DA">
        <w:rPr>
          <w:rFonts w:ascii="Arial" w:hAnsi="Arial" w:cs="Arial"/>
          <w:color w:val="231F20"/>
          <w:sz w:val="24"/>
          <w:szCs w:val="24"/>
        </w:rPr>
        <w:t>e)  6</w:t>
      </w:r>
    </w:p>
    <w:p w:rsidR="00670DE9" w:rsidRPr="00474F04" w:rsidRDefault="00670DE9" w:rsidP="00670DE9">
      <w:pPr>
        <w:pStyle w:val="Corpodetexto"/>
        <w:spacing w:before="14"/>
        <w:ind w:right="350"/>
        <w:jc w:val="both"/>
        <w:rPr>
          <w:b/>
          <w:color w:val="231F20"/>
          <w:sz w:val="22"/>
          <w:szCs w:val="22"/>
        </w:rPr>
      </w:pPr>
    </w:p>
    <w:p w:rsidR="00C53896" w:rsidRPr="00C53896" w:rsidRDefault="00906BE1" w:rsidP="00C53896">
      <w:pPr>
        <w:pStyle w:val="Corpodetexto"/>
        <w:spacing w:before="14"/>
        <w:ind w:right="350"/>
        <w:jc w:val="both"/>
        <w:rPr>
          <w:b/>
          <w:color w:val="231F20"/>
          <w:sz w:val="22"/>
          <w:szCs w:val="22"/>
        </w:rPr>
      </w:pPr>
      <w:r>
        <w:rPr>
          <w:b/>
          <w:color w:val="231F20"/>
          <w:sz w:val="22"/>
          <w:szCs w:val="22"/>
        </w:rPr>
        <w:t xml:space="preserve">16) </w:t>
      </w:r>
      <w:r w:rsidR="00C53896" w:rsidRPr="00C53896">
        <w:rPr>
          <w:color w:val="231F20"/>
          <w:sz w:val="22"/>
          <w:szCs w:val="22"/>
        </w:rPr>
        <w:t>Qual tipo de arame deve ser utilizado na atividade abaixo?</w:t>
      </w:r>
    </w:p>
    <w:p w:rsidR="00C53896" w:rsidRPr="00C53896" w:rsidRDefault="00C53896" w:rsidP="00C53896">
      <w:pPr>
        <w:pStyle w:val="Corpodetexto"/>
        <w:spacing w:before="14"/>
        <w:ind w:right="350"/>
        <w:jc w:val="both"/>
        <w:rPr>
          <w:b/>
          <w:color w:val="231F20"/>
          <w:sz w:val="22"/>
          <w:szCs w:val="22"/>
        </w:rPr>
      </w:pPr>
    </w:p>
    <w:p w:rsidR="00C53896" w:rsidRPr="00C53896" w:rsidRDefault="00C53896" w:rsidP="00C53896">
      <w:pPr>
        <w:pStyle w:val="Corpodetexto"/>
        <w:spacing w:before="14"/>
        <w:ind w:right="350"/>
        <w:jc w:val="both"/>
        <w:rPr>
          <w:b/>
          <w:color w:val="231F20"/>
          <w:sz w:val="22"/>
          <w:szCs w:val="22"/>
        </w:rPr>
      </w:pPr>
      <w:r w:rsidRPr="00C53896">
        <w:rPr>
          <w:b/>
          <w:noProof/>
          <w:color w:val="231F20"/>
          <w:sz w:val="22"/>
          <w:szCs w:val="22"/>
          <w:lang w:eastAsia="pt-BR"/>
        </w:rPr>
        <w:drawing>
          <wp:inline distT="0" distB="0" distL="0" distR="0">
            <wp:extent cx="3101975" cy="1789038"/>
            <wp:effectExtent l="0" t="0" r="3175" b="1905"/>
            <wp:docPr id="4" name="Imagem 4" descr="2018_03_26_5ab8fd0ad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8_03_26_5ab8fd0ad28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1975" cy="1789038"/>
                    </a:xfrm>
                    <a:prstGeom prst="rect">
                      <a:avLst/>
                    </a:prstGeom>
                    <a:noFill/>
                    <a:ln>
                      <a:noFill/>
                    </a:ln>
                  </pic:spPr>
                </pic:pic>
              </a:graphicData>
            </a:graphic>
          </wp:inline>
        </w:drawing>
      </w:r>
    </w:p>
    <w:p w:rsidR="00C53896" w:rsidRPr="00C53896" w:rsidRDefault="00C53896" w:rsidP="00C53896">
      <w:pPr>
        <w:pStyle w:val="Corpodetexto"/>
        <w:spacing w:before="14"/>
        <w:ind w:right="350"/>
        <w:jc w:val="both"/>
        <w:rPr>
          <w:color w:val="231F20"/>
          <w:sz w:val="22"/>
          <w:szCs w:val="22"/>
        </w:rPr>
      </w:pPr>
    </w:p>
    <w:p w:rsidR="00C53896" w:rsidRPr="00C53896" w:rsidRDefault="00C53896" w:rsidP="00C53896">
      <w:pPr>
        <w:pStyle w:val="Corpodetexto"/>
        <w:spacing w:before="14"/>
        <w:ind w:right="350"/>
        <w:jc w:val="both"/>
        <w:rPr>
          <w:color w:val="231F20"/>
          <w:sz w:val="22"/>
          <w:szCs w:val="22"/>
        </w:rPr>
      </w:pPr>
      <w:r w:rsidRPr="00C53896">
        <w:rPr>
          <w:color w:val="231F20"/>
          <w:sz w:val="22"/>
          <w:szCs w:val="22"/>
        </w:rPr>
        <w:t>a) Aço inoxidável.</w:t>
      </w:r>
    </w:p>
    <w:p w:rsidR="00C53896" w:rsidRPr="00C53896" w:rsidRDefault="00C53896" w:rsidP="00C53896">
      <w:pPr>
        <w:pStyle w:val="Corpodetexto"/>
        <w:spacing w:before="14"/>
        <w:ind w:right="350"/>
        <w:jc w:val="both"/>
        <w:rPr>
          <w:color w:val="231F20"/>
          <w:sz w:val="22"/>
          <w:szCs w:val="22"/>
        </w:rPr>
      </w:pPr>
      <w:r w:rsidRPr="00C53896">
        <w:rPr>
          <w:color w:val="231F20"/>
          <w:sz w:val="22"/>
          <w:szCs w:val="22"/>
        </w:rPr>
        <w:t>b) Cortante.</w:t>
      </w:r>
    </w:p>
    <w:p w:rsidR="00C53896" w:rsidRPr="00C53896" w:rsidRDefault="00C53896" w:rsidP="00C53896">
      <w:pPr>
        <w:pStyle w:val="Corpodetexto"/>
        <w:spacing w:before="14"/>
        <w:ind w:right="350"/>
        <w:jc w:val="both"/>
        <w:rPr>
          <w:color w:val="231F20"/>
          <w:sz w:val="22"/>
          <w:szCs w:val="22"/>
        </w:rPr>
      </w:pPr>
      <w:r w:rsidRPr="00C53896">
        <w:rPr>
          <w:color w:val="231F20"/>
          <w:sz w:val="22"/>
          <w:szCs w:val="22"/>
        </w:rPr>
        <w:t>c) Farpado.</w:t>
      </w:r>
    </w:p>
    <w:p w:rsidR="00C53896" w:rsidRPr="00C53896" w:rsidRDefault="00C53896" w:rsidP="00C53896">
      <w:pPr>
        <w:pStyle w:val="Corpodetexto"/>
        <w:spacing w:before="14"/>
        <w:ind w:right="350"/>
        <w:jc w:val="both"/>
        <w:rPr>
          <w:color w:val="231F20"/>
          <w:sz w:val="22"/>
          <w:szCs w:val="22"/>
        </w:rPr>
      </w:pPr>
      <w:r w:rsidRPr="00C53896">
        <w:rPr>
          <w:color w:val="231F20"/>
          <w:sz w:val="22"/>
          <w:szCs w:val="22"/>
        </w:rPr>
        <w:t>d) Galvanizado.</w:t>
      </w:r>
    </w:p>
    <w:p w:rsidR="00670DE9" w:rsidRDefault="00C53896" w:rsidP="00C53896">
      <w:pPr>
        <w:pStyle w:val="Corpodetexto"/>
        <w:spacing w:before="14"/>
        <w:ind w:right="350"/>
        <w:jc w:val="both"/>
        <w:rPr>
          <w:color w:val="231F20"/>
          <w:sz w:val="22"/>
          <w:szCs w:val="22"/>
        </w:rPr>
      </w:pPr>
      <w:r w:rsidRPr="00C53896">
        <w:rPr>
          <w:color w:val="231F20"/>
          <w:sz w:val="22"/>
          <w:szCs w:val="22"/>
        </w:rPr>
        <w:t>e) Recozido.</w:t>
      </w:r>
    </w:p>
    <w:p w:rsidR="00C53896" w:rsidRDefault="00C53896" w:rsidP="00C53896">
      <w:pPr>
        <w:pStyle w:val="Corpodetexto"/>
        <w:spacing w:before="14"/>
        <w:ind w:right="350"/>
        <w:jc w:val="both"/>
        <w:rPr>
          <w:color w:val="231F20"/>
          <w:sz w:val="22"/>
          <w:szCs w:val="22"/>
        </w:rPr>
      </w:pPr>
    </w:p>
    <w:p w:rsidR="00F707EC" w:rsidRPr="00F707EC" w:rsidRDefault="00C53896" w:rsidP="00F707EC">
      <w:pPr>
        <w:pStyle w:val="Corpodetexto"/>
        <w:spacing w:before="14"/>
        <w:ind w:right="350"/>
        <w:jc w:val="both"/>
        <w:rPr>
          <w:color w:val="231F20"/>
          <w:sz w:val="22"/>
          <w:szCs w:val="22"/>
        </w:rPr>
      </w:pPr>
      <w:r>
        <w:rPr>
          <w:b/>
          <w:color w:val="231F20"/>
          <w:sz w:val="22"/>
          <w:szCs w:val="22"/>
        </w:rPr>
        <w:t xml:space="preserve">17) </w:t>
      </w:r>
      <w:r w:rsidR="00F707EC" w:rsidRPr="00F707EC">
        <w:rPr>
          <w:color w:val="231F20"/>
          <w:sz w:val="22"/>
          <w:szCs w:val="22"/>
        </w:rPr>
        <w:t>Como é denominada a ferramenta utilizada pelo Oficial de Construção que possui uma bolha com água em seu interior?</w:t>
      </w:r>
    </w:p>
    <w:p w:rsidR="00F707EC" w:rsidRPr="00F707EC" w:rsidRDefault="00F707EC" w:rsidP="00F707EC">
      <w:pPr>
        <w:pStyle w:val="Corpodetexto"/>
        <w:spacing w:before="14"/>
        <w:ind w:right="350"/>
        <w:jc w:val="both"/>
        <w:rPr>
          <w:color w:val="231F20"/>
          <w:sz w:val="22"/>
          <w:szCs w:val="22"/>
        </w:rPr>
      </w:pPr>
    </w:p>
    <w:p w:rsidR="00F707EC" w:rsidRPr="00F707EC" w:rsidRDefault="00F707EC" w:rsidP="00F707EC">
      <w:pPr>
        <w:pStyle w:val="Corpodetexto"/>
        <w:spacing w:before="14"/>
        <w:ind w:right="350"/>
        <w:jc w:val="both"/>
        <w:rPr>
          <w:color w:val="231F20"/>
          <w:sz w:val="22"/>
          <w:szCs w:val="22"/>
        </w:rPr>
      </w:pPr>
      <w:r w:rsidRPr="00F707EC">
        <w:rPr>
          <w:color w:val="231F20"/>
          <w:sz w:val="22"/>
          <w:szCs w:val="22"/>
        </w:rPr>
        <w:t>a) Mangueira de nível.</w:t>
      </w:r>
    </w:p>
    <w:p w:rsidR="00F707EC" w:rsidRPr="00F707EC" w:rsidRDefault="00F707EC" w:rsidP="00F707EC">
      <w:pPr>
        <w:pStyle w:val="Corpodetexto"/>
        <w:spacing w:before="14"/>
        <w:ind w:right="350"/>
        <w:jc w:val="both"/>
        <w:rPr>
          <w:color w:val="231F20"/>
          <w:sz w:val="22"/>
          <w:szCs w:val="22"/>
        </w:rPr>
      </w:pPr>
      <w:r w:rsidRPr="00F707EC">
        <w:rPr>
          <w:color w:val="231F20"/>
          <w:sz w:val="22"/>
          <w:szCs w:val="22"/>
        </w:rPr>
        <w:t>b) Nível de mão.</w:t>
      </w:r>
    </w:p>
    <w:p w:rsidR="00F707EC" w:rsidRPr="00F707EC" w:rsidRDefault="00F707EC" w:rsidP="00F707EC">
      <w:pPr>
        <w:pStyle w:val="Corpodetexto"/>
        <w:spacing w:before="14"/>
        <w:ind w:right="350"/>
        <w:jc w:val="both"/>
        <w:rPr>
          <w:color w:val="231F20"/>
          <w:sz w:val="22"/>
          <w:szCs w:val="22"/>
        </w:rPr>
      </w:pPr>
      <w:r w:rsidRPr="00F707EC">
        <w:rPr>
          <w:color w:val="231F20"/>
          <w:sz w:val="22"/>
          <w:szCs w:val="22"/>
        </w:rPr>
        <w:t>c) Prumo.</w:t>
      </w:r>
    </w:p>
    <w:p w:rsidR="00F707EC" w:rsidRPr="00F707EC" w:rsidRDefault="00F707EC" w:rsidP="00F707EC">
      <w:pPr>
        <w:pStyle w:val="Corpodetexto"/>
        <w:spacing w:before="14"/>
        <w:ind w:right="350"/>
        <w:jc w:val="both"/>
        <w:rPr>
          <w:color w:val="231F20"/>
          <w:sz w:val="22"/>
          <w:szCs w:val="22"/>
        </w:rPr>
      </w:pPr>
      <w:r w:rsidRPr="00F707EC">
        <w:rPr>
          <w:color w:val="231F20"/>
          <w:sz w:val="22"/>
          <w:szCs w:val="22"/>
        </w:rPr>
        <w:t>d) Régua.</w:t>
      </w:r>
    </w:p>
    <w:p w:rsidR="00C53896" w:rsidRDefault="00F707EC" w:rsidP="00F707EC">
      <w:pPr>
        <w:pStyle w:val="Corpodetexto"/>
        <w:spacing w:before="14"/>
        <w:ind w:right="350"/>
        <w:jc w:val="both"/>
        <w:rPr>
          <w:color w:val="231F20"/>
          <w:sz w:val="22"/>
          <w:szCs w:val="22"/>
        </w:rPr>
      </w:pPr>
      <w:r w:rsidRPr="00F707EC">
        <w:rPr>
          <w:color w:val="231F20"/>
          <w:sz w:val="22"/>
          <w:szCs w:val="22"/>
        </w:rPr>
        <w:t>e) Trena.</w:t>
      </w:r>
    </w:p>
    <w:p w:rsidR="00F707EC" w:rsidRDefault="00F707EC" w:rsidP="00F707EC">
      <w:pPr>
        <w:pStyle w:val="Corpodetexto"/>
        <w:spacing w:before="14"/>
        <w:ind w:right="350"/>
        <w:jc w:val="both"/>
        <w:rPr>
          <w:color w:val="231F20"/>
          <w:sz w:val="22"/>
          <w:szCs w:val="22"/>
        </w:rPr>
      </w:pPr>
    </w:p>
    <w:p w:rsidR="008A16F7" w:rsidRDefault="008A16F7" w:rsidP="00F707EC">
      <w:pPr>
        <w:pStyle w:val="Corpodetexto"/>
        <w:spacing w:before="14"/>
        <w:ind w:right="350"/>
        <w:jc w:val="both"/>
        <w:rPr>
          <w:color w:val="231F20"/>
          <w:sz w:val="22"/>
          <w:szCs w:val="22"/>
        </w:rPr>
      </w:pPr>
    </w:p>
    <w:p w:rsidR="008A16F7" w:rsidRDefault="008A16F7" w:rsidP="00F707EC">
      <w:pPr>
        <w:pStyle w:val="Corpodetexto"/>
        <w:spacing w:before="14"/>
        <w:ind w:right="350"/>
        <w:jc w:val="both"/>
        <w:rPr>
          <w:color w:val="231F20"/>
          <w:sz w:val="22"/>
          <w:szCs w:val="22"/>
        </w:rPr>
      </w:pPr>
    </w:p>
    <w:p w:rsidR="008A16F7" w:rsidRPr="008A16F7" w:rsidRDefault="00F707EC" w:rsidP="008A16F7">
      <w:pPr>
        <w:pStyle w:val="Corpodetexto"/>
        <w:spacing w:before="14"/>
        <w:ind w:right="350"/>
        <w:jc w:val="both"/>
        <w:rPr>
          <w:b/>
          <w:color w:val="231F20"/>
          <w:sz w:val="22"/>
          <w:szCs w:val="22"/>
        </w:rPr>
      </w:pPr>
      <w:r>
        <w:rPr>
          <w:b/>
          <w:color w:val="231F20"/>
          <w:sz w:val="22"/>
          <w:szCs w:val="22"/>
        </w:rPr>
        <w:t xml:space="preserve">18) </w:t>
      </w:r>
      <w:r w:rsidR="008A16F7" w:rsidRPr="008A16F7">
        <w:rPr>
          <w:color w:val="231F20"/>
          <w:sz w:val="22"/>
          <w:szCs w:val="22"/>
        </w:rPr>
        <w:t>Assinale a afirmativa correta sobre agregados.</w:t>
      </w:r>
    </w:p>
    <w:p w:rsidR="008A16F7" w:rsidRPr="008A16F7" w:rsidRDefault="008A16F7" w:rsidP="008A16F7">
      <w:pPr>
        <w:pStyle w:val="Corpodetexto"/>
        <w:spacing w:before="14"/>
        <w:ind w:right="350"/>
        <w:jc w:val="both"/>
        <w:rPr>
          <w:color w:val="231F20"/>
          <w:sz w:val="22"/>
          <w:szCs w:val="22"/>
        </w:rPr>
      </w:pPr>
    </w:p>
    <w:p w:rsidR="008A16F7" w:rsidRPr="008A16F7" w:rsidRDefault="008A16F7" w:rsidP="008A16F7">
      <w:pPr>
        <w:pStyle w:val="Corpodetexto"/>
        <w:spacing w:before="14"/>
        <w:ind w:right="350"/>
        <w:jc w:val="both"/>
        <w:rPr>
          <w:color w:val="231F20"/>
          <w:sz w:val="22"/>
          <w:szCs w:val="22"/>
        </w:rPr>
      </w:pPr>
      <w:r w:rsidRPr="008A16F7">
        <w:rPr>
          <w:color w:val="231F20"/>
          <w:sz w:val="22"/>
          <w:szCs w:val="22"/>
        </w:rPr>
        <w:t>a) Em agregados provenientes de regiões litorâneas, ou extraídos de águas salobras, ou ainda quando houver suspeita de contaminação natural ou industrial, não há limites estabelecidos para os teores de cloretos e sulfatos.</w:t>
      </w:r>
    </w:p>
    <w:p w:rsidR="008A16F7" w:rsidRPr="008A16F7" w:rsidRDefault="008A16F7" w:rsidP="008A16F7">
      <w:pPr>
        <w:pStyle w:val="Corpodetexto"/>
        <w:spacing w:before="14"/>
        <w:ind w:right="350"/>
        <w:jc w:val="both"/>
        <w:rPr>
          <w:color w:val="231F20"/>
          <w:sz w:val="22"/>
          <w:szCs w:val="22"/>
        </w:rPr>
      </w:pPr>
      <w:r w:rsidRPr="008A16F7">
        <w:rPr>
          <w:color w:val="231F20"/>
          <w:sz w:val="22"/>
          <w:szCs w:val="22"/>
        </w:rPr>
        <w:t>b) Agregado graúdo é aquele cujos grãos passam pela peneira com abertura de malha de 4,75 mm e que nela ficam retidos quando a abertura de malha é de 150 µm.</w:t>
      </w:r>
    </w:p>
    <w:p w:rsidR="008A16F7" w:rsidRPr="008A16F7" w:rsidRDefault="008A16F7" w:rsidP="008A16F7">
      <w:pPr>
        <w:pStyle w:val="Corpodetexto"/>
        <w:spacing w:before="14"/>
        <w:ind w:right="350"/>
        <w:jc w:val="both"/>
        <w:rPr>
          <w:color w:val="231F20"/>
          <w:sz w:val="22"/>
          <w:szCs w:val="22"/>
        </w:rPr>
      </w:pPr>
      <w:r w:rsidRPr="008A16F7">
        <w:rPr>
          <w:color w:val="231F20"/>
          <w:sz w:val="22"/>
          <w:szCs w:val="22"/>
        </w:rPr>
        <w:t>c) Os agregados devem ser compostos por grãos de minerais duros, compactos, está- veis, duráveis e limpos, e não devem conter substâncias de natureza e em quantidade que possam afetar a hidratação e o endurecimento do cimento, a proteção da armadura contra a corrosão, a durabilidade ou, quando for requerido, o aspecto visual externo do concreto.</w:t>
      </w:r>
    </w:p>
    <w:p w:rsidR="008A16F7" w:rsidRPr="008A16F7" w:rsidRDefault="008A16F7" w:rsidP="008A16F7">
      <w:pPr>
        <w:pStyle w:val="Corpodetexto"/>
        <w:spacing w:before="14"/>
        <w:ind w:right="350"/>
        <w:jc w:val="both"/>
        <w:rPr>
          <w:color w:val="231F20"/>
          <w:sz w:val="22"/>
          <w:szCs w:val="22"/>
        </w:rPr>
      </w:pPr>
      <w:r w:rsidRPr="008A16F7">
        <w:rPr>
          <w:color w:val="231F20"/>
          <w:sz w:val="22"/>
          <w:szCs w:val="22"/>
        </w:rPr>
        <w:t>d) Teor de partículas leves e desgaste por abrasão são tipos de ensaios especiais nos agregados graúdos sobre as propriedades físicas.</w:t>
      </w:r>
    </w:p>
    <w:p w:rsidR="00F707EC" w:rsidRDefault="008A16F7" w:rsidP="008A16F7">
      <w:pPr>
        <w:pStyle w:val="Corpodetexto"/>
        <w:spacing w:before="14"/>
        <w:ind w:right="350"/>
        <w:jc w:val="both"/>
        <w:rPr>
          <w:color w:val="231F20"/>
          <w:sz w:val="22"/>
          <w:szCs w:val="22"/>
        </w:rPr>
      </w:pPr>
      <w:r w:rsidRPr="008A16F7">
        <w:rPr>
          <w:color w:val="231F20"/>
          <w:sz w:val="22"/>
          <w:szCs w:val="22"/>
        </w:rPr>
        <w:t>e) Agregado fino é aquele cujos grãos passam pela peneira com abertura de malha de 1,18 mm e nela ficam retidos quando a abertura de malha é de 150 µm.</w:t>
      </w:r>
    </w:p>
    <w:p w:rsidR="00B262A4" w:rsidRPr="00B262A4" w:rsidRDefault="00B262A4" w:rsidP="00B262A4">
      <w:pPr>
        <w:pStyle w:val="Corpodetexto"/>
        <w:spacing w:before="240"/>
        <w:ind w:right="350"/>
        <w:jc w:val="both"/>
        <w:rPr>
          <w:color w:val="231F20"/>
          <w:sz w:val="22"/>
          <w:szCs w:val="22"/>
        </w:rPr>
      </w:pPr>
      <w:r>
        <w:rPr>
          <w:b/>
          <w:color w:val="231F20"/>
          <w:sz w:val="22"/>
          <w:szCs w:val="22"/>
        </w:rPr>
        <w:t xml:space="preserve">19) </w:t>
      </w:r>
      <w:r w:rsidRPr="00B262A4">
        <w:rPr>
          <w:color w:val="231F20"/>
          <w:sz w:val="22"/>
          <w:szCs w:val="22"/>
        </w:rPr>
        <w:t>A definição a seguir, entre aspas, "Apresenta-se sob a forma pulverulenta e, quando misturado à água, forma uma pasta capaz de endurecer por simples secagem ou como consequência de reações químicas, aderindo às superfícies com a qual foi posto em contato", se refere ao material apresentado na alternativa:</w:t>
      </w:r>
    </w:p>
    <w:p w:rsidR="00B262A4" w:rsidRPr="00B262A4" w:rsidRDefault="00B262A4" w:rsidP="00B262A4">
      <w:pPr>
        <w:pStyle w:val="Corpodetexto"/>
        <w:spacing w:before="240"/>
        <w:ind w:right="350"/>
        <w:jc w:val="both"/>
        <w:rPr>
          <w:color w:val="231F20"/>
          <w:sz w:val="22"/>
          <w:szCs w:val="22"/>
        </w:rPr>
      </w:pPr>
      <w:r w:rsidRPr="00B262A4">
        <w:rPr>
          <w:color w:val="231F20"/>
          <w:sz w:val="22"/>
          <w:szCs w:val="22"/>
        </w:rPr>
        <w:t>a) Areia.</w:t>
      </w:r>
    </w:p>
    <w:p w:rsidR="00B262A4" w:rsidRPr="00B262A4" w:rsidRDefault="00B262A4" w:rsidP="00B262A4">
      <w:pPr>
        <w:pStyle w:val="Corpodetexto"/>
        <w:spacing w:before="240"/>
        <w:ind w:right="350"/>
        <w:jc w:val="both"/>
        <w:rPr>
          <w:color w:val="231F20"/>
          <w:sz w:val="22"/>
          <w:szCs w:val="22"/>
        </w:rPr>
      </w:pPr>
      <w:r w:rsidRPr="00B262A4">
        <w:rPr>
          <w:color w:val="231F20"/>
          <w:sz w:val="22"/>
          <w:szCs w:val="22"/>
        </w:rPr>
        <w:t>b) Silte.</w:t>
      </w:r>
    </w:p>
    <w:p w:rsidR="00B262A4" w:rsidRPr="00B262A4" w:rsidRDefault="00B262A4" w:rsidP="00B262A4">
      <w:pPr>
        <w:pStyle w:val="Corpodetexto"/>
        <w:spacing w:before="240"/>
        <w:ind w:right="350"/>
        <w:jc w:val="both"/>
        <w:rPr>
          <w:color w:val="231F20"/>
          <w:sz w:val="22"/>
          <w:szCs w:val="22"/>
        </w:rPr>
      </w:pPr>
      <w:r w:rsidRPr="00B262A4">
        <w:rPr>
          <w:color w:val="231F20"/>
          <w:sz w:val="22"/>
          <w:szCs w:val="22"/>
        </w:rPr>
        <w:t>c) Aglomerante.</w:t>
      </w:r>
    </w:p>
    <w:p w:rsidR="00B262A4" w:rsidRPr="00B262A4" w:rsidRDefault="00B262A4" w:rsidP="00B262A4">
      <w:pPr>
        <w:pStyle w:val="Corpodetexto"/>
        <w:spacing w:before="240"/>
        <w:ind w:right="350"/>
        <w:jc w:val="both"/>
        <w:rPr>
          <w:color w:val="231F20"/>
          <w:sz w:val="22"/>
          <w:szCs w:val="22"/>
        </w:rPr>
      </w:pPr>
      <w:r w:rsidRPr="00B262A4">
        <w:rPr>
          <w:color w:val="231F20"/>
          <w:sz w:val="22"/>
          <w:szCs w:val="22"/>
        </w:rPr>
        <w:t>d) Latex.</w:t>
      </w:r>
    </w:p>
    <w:p w:rsidR="008A16F7" w:rsidRPr="00B262A4" w:rsidRDefault="00B262A4" w:rsidP="00B262A4">
      <w:pPr>
        <w:pStyle w:val="Corpodetexto"/>
        <w:spacing w:before="240"/>
        <w:ind w:right="350"/>
        <w:jc w:val="both"/>
        <w:rPr>
          <w:color w:val="231F20"/>
          <w:sz w:val="22"/>
          <w:szCs w:val="22"/>
        </w:rPr>
      </w:pPr>
      <w:r w:rsidRPr="00B262A4">
        <w:rPr>
          <w:color w:val="231F20"/>
          <w:sz w:val="22"/>
          <w:szCs w:val="22"/>
        </w:rPr>
        <w:t>e) Epóxi.</w:t>
      </w:r>
    </w:p>
    <w:p w:rsidR="008A16F7" w:rsidRDefault="008A16F7" w:rsidP="008A16F7">
      <w:pPr>
        <w:pStyle w:val="Corpodetexto"/>
        <w:spacing w:before="14"/>
        <w:ind w:right="350"/>
        <w:jc w:val="both"/>
        <w:rPr>
          <w:color w:val="231F20"/>
          <w:sz w:val="22"/>
          <w:szCs w:val="22"/>
        </w:rPr>
      </w:pPr>
    </w:p>
    <w:p w:rsidR="008A16F7" w:rsidRDefault="008A16F7" w:rsidP="008A16F7">
      <w:pPr>
        <w:pStyle w:val="Corpodetexto"/>
        <w:spacing w:before="14"/>
        <w:ind w:right="350"/>
        <w:jc w:val="both"/>
        <w:rPr>
          <w:color w:val="231F20"/>
          <w:sz w:val="22"/>
          <w:szCs w:val="22"/>
        </w:rPr>
      </w:pPr>
    </w:p>
    <w:p w:rsidR="003D7BB9" w:rsidRPr="003D7BB9" w:rsidRDefault="003D7BB9" w:rsidP="003D7BB9">
      <w:pPr>
        <w:pStyle w:val="Corpodetexto"/>
        <w:spacing w:before="240"/>
        <w:ind w:right="350"/>
        <w:jc w:val="both"/>
        <w:rPr>
          <w:color w:val="231F20"/>
          <w:sz w:val="22"/>
          <w:szCs w:val="22"/>
        </w:rPr>
      </w:pPr>
      <w:r>
        <w:rPr>
          <w:b/>
          <w:color w:val="231F20"/>
          <w:sz w:val="22"/>
          <w:szCs w:val="22"/>
        </w:rPr>
        <w:lastRenderedPageBreak/>
        <w:t xml:space="preserve">20) </w:t>
      </w:r>
      <w:r w:rsidRPr="003D7BB9">
        <w:rPr>
          <w:color w:val="231F20"/>
          <w:sz w:val="22"/>
          <w:szCs w:val="22"/>
        </w:rPr>
        <w:t>Durante a execução do ensaio de compressão de corpos de prova cilíndricos, o carregamento só deve cessar quando</w:t>
      </w:r>
    </w:p>
    <w:p w:rsidR="003D7BB9" w:rsidRPr="003D7BB9" w:rsidRDefault="003D7BB9" w:rsidP="003D7BB9">
      <w:pPr>
        <w:pStyle w:val="Corpodetexto"/>
        <w:spacing w:before="14"/>
        <w:ind w:right="350"/>
        <w:jc w:val="both"/>
        <w:rPr>
          <w:color w:val="231F20"/>
          <w:sz w:val="22"/>
          <w:szCs w:val="22"/>
        </w:rPr>
      </w:pPr>
    </w:p>
    <w:p w:rsidR="003D7BB9" w:rsidRPr="003D7BB9" w:rsidRDefault="003D7BB9" w:rsidP="003D7BB9">
      <w:pPr>
        <w:pStyle w:val="Corpodetexto"/>
        <w:spacing w:before="14"/>
        <w:ind w:right="350"/>
        <w:jc w:val="both"/>
        <w:rPr>
          <w:color w:val="231F20"/>
          <w:sz w:val="22"/>
          <w:szCs w:val="22"/>
        </w:rPr>
      </w:pPr>
      <w:r w:rsidRPr="003D7BB9">
        <w:rPr>
          <w:color w:val="231F20"/>
          <w:sz w:val="22"/>
          <w:szCs w:val="22"/>
        </w:rPr>
        <w:t>a) houver uma queda de força que indique sua ruptura.</w:t>
      </w:r>
    </w:p>
    <w:p w:rsidR="003D7BB9" w:rsidRDefault="003D7BB9" w:rsidP="003D7BB9">
      <w:pPr>
        <w:pStyle w:val="Corpodetexto"/>
        <w:spacing w:before="14"/>
        <w:ind w:right="350"/>
        <w:jc w:val="both"/>
        <w:rPr>
          <w:color w:val="231F20"/>
          <w:sz w:val="22"/>
          <w:szCs w:val="22"/>
        </w:rPr>
      </w:pPr>
    </w:p>
    <w:p w:rsidR="003D7BB9" w:rsidRPr="003D7BB9" w:rsidRDefault="003D7BB9" w:rsidP="003D7BB9">
      <w:pPr>
        <w:pStyle w:val="Corpodetexto"/>
        <w:spacing w:before="14"/>
        <w:ind w:right="350"/>
        <w:jc w:val="both"/>
        <w:rPr>
          <w:color w:val="231F20"/>
          <w:sz w:val="22"/>
          <w:szCs w:val="22"/>
        </w:rPr>
      </w:pPr>
      <w:r w:rsidRPr="003D7BB9">
        <w:rPr>
          <w:color w:val="231F20"/>
          <w:sz w:val="22"/>
          <w:szCs w:val="22"/>
        </w:rPr>
        <w:t>b) houver esmagamento completo em, pelo menos, três partes do corpo de prova.</w:t>
      </w:r>
    </w:p>
    <w:p w:rsidR="003D7BB9" w:rsidRDefault="003D7BB9" w:rsidP="003D7BB9">
      <w:pPr>
        <w:pStyle w:val="Corpodetexto"/>
        <w:spacing w:before="14"/>
        <w:ind w:right="350"/>
        <w:jc w:val="both"/>
        <w:rPr>
          <w:color w:val="231F20"/>
          <w:sz w:val="22"/>
          <w:szCs w:val="22"/>
        </w:rPr>
      </w:pPr>
    </w:p>
    <w:p w:rsidR="003D7BB9" w:rsidRPr="003D7BB9" w:rsidRDefault="003D7BB9" w:rsidP="003D7BB9">
      <w:pPr>
        <w:pStyle w:val="Corpodetexto"/>
        <w:spacing w:before="14"/>
        <w:ind w:right="350"/>
        <w:jc w:val="both"/>
        <w:rPr>
          <w:color w:val="231F20"/>
          <w:sz w:val="22"/>
          <w:szCs w:val="22"/>
        </w:rPr>
      </w:pPr>
      <w:r w:rsidRPr="003D7BB9">
        <w:rPr>
          <w:color w:val="231F20"/>
          <w:sz w:val="22"/>
          <w:szCs w:val="22"/>
        </w:rPr>
        <w:t>c) houver esmagamento completo em, pelo menos, quatro partes do corpo de prova.</w:t>
      </w:r>
    </w:p>
    <w:p w:rsidR="003D7BB9" w:rsidRDefault="003D7BB9" w:rsidP="003D7BB9">
      <w:pPr>
        <w:pStyle w:val="Corpodetexto"/>
        <w:spacing w:before="14"/>
        <w:ind w:right="350"/>
        <w:jc w:val="both"/>
        <w:rPr>
          <w:color w:val="231F20"/>
          <w:sz w:val="22"/>
          <w:szCs w:val="22"/>
        </w:rPr>
      </w:pPr>
    </w:p>
    <w:p w:rsidR="003D7BB9" w:rsidRPr="003D7BB9" w:rsidRDefault="003D7BB9" w:rsidP="003D7BB9">
      <w:pPr>
        <w:pStyle w:val="Corpodetexto"/>
        <w:spacing w:before="14"/>
        <w:ind w:right="350"/>
        <w:jc w:val="both"/>
        <w:rPr>
          <w:color w:val="231F20"/>
          <w:sz w:val="22"/>
          <w:szCs w:val="22"/>
        </w:rPr>
      </w:pPr>
      <w:r w:rsidRPr="003D7BB9">
        <w:rPr>
          <w:color w:val="231F20"/>
          <w:sz w:val="22"/>
          <w:szCs w:val="22"/>
        </w:rPr>
        <w:t>d) for detectado um aumento súbito de resistência.</w:t>
      </w:r>
    </w:p>
    <w:p w:rsidR="003D7BB9" w:rsidRDefault="003D7BB9" w:rsidP="003D7BB9">
      <w:pPr>
        <w:pStyle w:val="Corpodetexto"/>
        <w:spacing w:before="14"/>
        <w:ind w:right="350"/>
        <w:jc w:val="both"/>
        <w:rPr>
          <w:color w:val="231F20"/>
          <w:sz w:val="22"/>
          <w:szCs w:val="22"/>
        </w:rPr>
      </w:pPr>
    </w:p>
    <w:p w:rsidR="008A16F7" w:rsidRDefault="003D7BB9" w:rsidP="003D7BB9">
      <w:pPr>
        <w:pStyle w:val="Corpodetexto"/>
        <w:spacing w:before="14"/>
        <w:ind w:right="350"/>
        <w:jc w:val="both"/>
        <w:rPr>
          <w:color w:val="231F20"/>
          <w:sz w:val="22"/>
          <w:szCs w:val="22"/>
        </w:rPr>
      </w:pPr>
      <w:r w:rsidRPr="003D7BB9">
        <w:rPr>
          <w:color w:val="231F20"/>
          <w:sz w:val="22"/>
          <w:szCs w:val="22"/>
        </w:rPr>
        <w:t>e) inexistir resistência na terceira tentativa.</w:t>
      </w:r>
    </w:p>
    <w:p w:rsidR="003D7BB9" w:rsidRDefault="003D7BB9" w:rsidP="003D7BB9">
      <w:pPr>
        <w:pStyle w:val="Corpodetexto"/>
        <w:spacing w:before="14"/>
        <w:ind w:right="350"/>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Pr>
          <w:b/>
          <w:color w:val="231F20"/>
          <w:sz w:val="22"/>
          <w:szCs w:val="22"/>
        </w:rPr>
        <w:t xml:space="preserve">21) </w:t>
      </w:r>
      <w:r w:rsidRPr="003D7BB9">
        <w:rPr>
          <w:color w:val="231F20"/>
          <w:sz w:val="22"/>
          <w:szCs w:val="22"/>
        </w:rPr>
        <w:t>A respeito de concreto para fins estruturais (cujas classificações são definidas em norma pela ABNT), leia o fragmento a seguir.</w:t>
      </w:r>
    </w:p>
    <w:p w:rsidR="003D7BB9" w:rsidRP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“Os concretos normais, misturados em canteiro de obra e utilizados em elementos de estruturas de concreto armado, são classificados conforme a _____. Os concretos com classe de resistência inferior a _____ não são estruturais."</w:t>
      </w:r>
    </w:p>
    <w:p w:rsidR="003D7BB9" w:rsidRP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Assinale a opção cujos termos completam corretamente as lacunas do fragmento acima.</w:t>
      </w:r>
    </w:p>
    <w:p w:rsidR="003D7BB9" w:rsidRP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a) resistência característica de tração – C15</w:t>
      </w:r>
    </w:p>
    <w:p w:rsid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b) resistência característica de tração – C20</w:t>
      </w:r>
    </w:p>
    <w:p w:rsid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c) resistência característica de compressão – C15</w:t>
      </w:r>
    </w:p>
    <w:p w:rsidR="003D7BB9" w:rsidRDefault="003D7BB9" w:rsidP="003D7BB9">
      <w:pPr>
        <w:pStyle w:val="Corpodetexto"/>
        <w:spacing w:before="14"/>
        <w:ind w:right="-218"/>
        <w:jc w:val="both"/>
        <w:rPr>
          <w:color w:val="231F20"/>
          <w:sz w:val="22"/>
          <w:szCs w:val="22"/>
        </w:rPr>
      </w:pPr>
    </w:p>
    <w:p w:rsidR="003D7BB9" w:rsidRPr="003D7BB9" w:rsidRDefault="003D7BB9" w:rsidP="003D7BB9">
      <w:pPr>
        <w:pStyle w:val="Corpodetexto"/>
        <w:spacing w:before="14"/>
        <w:ind w:right="-218"/>
        <w:jc w:val="both"/>
        <w:rPr>
          <w:color w:val="231F20"/>
          <w:sz w:val="22"/>
          <w:szCs w:val="22"/>
        </w:rPr>
      </w:pPr>
      <w:r w:rsidRPr="003D7BB9">
        <w:rPr>
          <w:color w:val="231F20"/>
          <w:sz w:val="22"/>
          <w:szCs w:val="22"/>
        </w:rPr>
        <w:t>d) resistência característica de compressão – C20</w:t>
      </w:r>
    </w:p>
    <w:p w:rsidR="003D7BB9" w:rsidRDefault="003D7BB9" w:rsidP="003D7BB9">
      <w:pPr>
        <w:pStyle w:val="Corpodetexto"/>
        <w:spacing w:before="14"/>
        <w:ind w:right="-218"/>
        <w:jc w:val="both"/>
        <w:rPr>
          <w:color w:val="231F20"/>
          <w:sz w:val="22"/>
          <w:szCs w:val="22"/>
        </w:rPr>
      </w:pPr>
    </w:p>
    <w:p w:rsidR="003D7BB9" w:rsidRDefault="003D7BB9" w:rsidP="0062294C">
      <w:pPr>
        <w:pStyle w:val="Corpodetexto"/>
        <w:spacing w:before="14"/>
        <w:ind w:right="-218"/>
        <w:jc w:val="both"/>
        <w:rPr>
          <w:color w:val="231F20"/>
          <w:sz w:val="22"/>
          <w:szCs w:val="22"/>
        </w:rPr>
      </w:pPr>
      <w:r w:rsidRPr="003D7BB9">
        <w:rPr>
          <w:color w:val="231F20"/>
          <w:sz w:val="22"/>
          <w:szCs w:val="22"/>
        </w:rPr>
        <w:t>e) resistência característica de compressão – C25</w:t>
      </w: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62294C" w:rsidRPr="0062294C" w:rsidRDefault="0062294C" w:rsidP="0062294C">
      <w:pPr>
        <w:pStyle w:val="Corpodetexto"/>
        <w:spacing w:before="240"/>
        <w:ind w:right="-218"/>
        <w:jc w:val="both"/>
        <w:rPr>
          <w:color w:val="231F20"/>
          <w:sz w:val="22"/>
        </w:rPr>
      </w:pPr>
      <w:r>
        <w:rPr>
          <w:b/>
          <w:color w:val="231F20"/>
          <w:sz w:val="22"/>
          <w:szCs w:val="22"/>
        </w:rPr>
        <w:t xml:space="preserve">22) </w:t>
      </w:r>
      <w:r w:rsidRPr="0062294C">
        <w:rPr>
          <w:color w:val="231F20"/>
          <w:sz w:val="22"/>
        </w:rPr>
        <w:t>No cálculo de uma viga isostática, apoiada em suas extremidades e com carga uniformemente distribuída, o projetista majorou a carga e o vão teórico da viga, ambos em 20%. É </w:t>
      </w:r>
      <w:r w:rsidRPr="0062294C">
        <w:rPr>
          <w:bCs/>
          <w:color w:val="231F20"/>
          <w:sz w:val="22"/>
        </w:rPr>
        <w:t>CORRETO</w:t>
      </w:r>
      <w:r w:rsidRPr="0062294C">
        <w:rPr>
          <w:color w:val="231F20"/>
          <w:sz w:val="22"/>
        </w:rPr>
        <w:t> afirmar:</w:t>
      </w:r>
    </w:p>
    <w:p w:rsidR="0062294C" w:rsidRPr="0062294C" w:rsidRDefault="0062294C" w:rsidP="0062294C">
      <w:pPr>
        <w:pStyle w:val="Corpodetexto"/>
        <w:spacing w:before="240"/>
        <w:ind w:right="-218"/>
        <w:jc w:val="both"/>
        <w:rPr>
          <w:color w:val="231F20"/>
          <w:sz w:val="22"/>
        </w:rPr>
      </w:pPr>
      <w:r>
        <w:rPr>
          <w:color w:val="231F20"/>
          <w:sz w:val="22"/>
        </w:rPr>
        <w:t xml:space="preserve">a) </w:t>
      </w:r>
      <w:r w:rsidRPr="0062294C">
        <w:rPr>
          <w:color w:val="231F20"/>
          <w:sz w:val="22"/>
        </w:rPr>
        <w:t>Ambas as majorações influenciam com a mesma magnitude o cálculo do momento fletor máximo.</w:t>
      </w:r>
    </w:p>
    <w:p w:rsidR="0062294C" w:rsidRPr="0062294C" w:rsidRDefault="0062294C" w:rsidP="0062294C">
      <w:pPr>
        <w:pStyle w:val="Corpodetexto"/>
        <w:spacing w:before="240"/>
        <w:ind w:right="-218"/>
        <w:jc w:val="both"/>
        <w:rPr>
          <w:color w:val="231F20"/>
          <w:sz w:val="22"/>
        </w:rPr>
      </w:pPr>
      <w:r>
        <w:rPr>
          <w:color w:val="231F20"/>
          <w:sz w:val="22"/>
        </w:rPr>
        <w:t xml:space="preserve">b) </w:t>
      </w:r>
      <w:r w:rsidRPr="0062294C">
        <w:rPr>
          <w:color w:val="231F20"/>
          <w:sz w:val="22"/>
        </w:rPr>
        <w:t>No cálculo do momento fletor máximo, a majoração da carga influencia o resultado de modo mais significativo do que a majoração do vão teórico.</w:t>
      </w:r>
    </w:p>
    <w:p w:rsidR="0062294C" w:rsidRPr="0062294C" w:rsidRDefault="0062294C" w:rsidP="0062294C">
      <w:pPr>
        <w:pStyle w:val="Corpodetexto"/>
        <w:spacing w:before="240"/>
        <w:ind w:right="-218"/>
        <w:jc w:val="both"/>
        <w:rPr>
          <w:color w:val="231F20"/>
          <w:sz w:val="22"/>
        </w:rPr>
      </w:pPr>
      <w:r>
        <w:rPr>
          <w:color w:val="231F20"/>
          <w:sz w:val="22"/>
        </w:rPr>
        <w:t xml:space="preserve">c) </w:t>
      </w:r>
      <w:r w:rsidRPr="0062294C">
        <w:rPr>
          <w:color w:val="231F20"/>
          <w:sz w:val="22"/>
        </w:rPr>
        <w:t>No cálculo do momento fletor máximo, a majoração do vão teórico da viga influencia o resultado de modo mais significativo do que a majoração da carga distribuída.</w:t>
      </w:r>
    </w:p>
    <w:p w:rsidR="0062294C" w:rsidRPr="0062294C" w:rsidRDefault="0062294C" w:rsidP="0062294C">
      <w:pPr>
        <w:pStyle w:val="Corpodetexto"/>
        <w:spacing w:before="240"/>
        <w:ind w:right="-218"/>
        <w:jc w:val="both"/>
        <w:rPr>
          <w:bCs/>
          <w:color w:val="231F20"/>
          <w:sz w:val="22"/>
        </w:rPr>
      </w:pPr>
      <w:r>
        <w:rPr>
          <w:color w:val="231F20"/>
          <w:sz w:val="22"/>
        </w:rPr>
        <w:t xml:space="preserve">d) </w:t>
      </w:r>
      <w:r w:rsidRPr="0062294C">
        <w:rPr>
          <w:color w:val="231F20"/>
          <w:sz w:val="22"/>
        </w:rPr>
        <w:t>As majorações em questão alteram os esforços cortantes e as equações que representam esses esforços deixam de ser de primeiro grau, passando a ser de segundo grau.</w:t>
      </w:r>
    </w:p>
    <w:p w:rsidR="0062294C" w:rsidRPr="0062294C" w:rsidRDefault="0062294C" w:rsidP="0062294C">
      <w:pPr>
        <w:pStyle w:val="Corpodetexto"/>
        <w:spacing w:before="240"/>
        <w:ind w:right="-218"/>
        <w:jc w:val="both"/>
        <w:rPr>
          <w:color w:val="231F20"/>
          <w:sz w:val="22"/>
        </w:rPr>
      </w:pPr>
      <w:r>
        <w:rPr>
          <w:color w:val="231F20"/>
          <w:sz w:val="22"/>
        </w:rPr>
        <w:t xml:space="preserve">e) </w:t>
      </w:r>
      <w:r w:rsidRPr="0062294C">
        <w:rPr>
          <w:color w:val="231F20"/>
          <w:sz w:val="22"/>
        </w:rPr>
        <w:t>Nenhuma das respostas acima satisfaz a questão.</w:t>
      </w:r>
    </w:p>
    <w:p w:rsidR="0062294C" w:rsidRDefault="0062294C" w:rsidP="0062294C">
      <w:pPr>
        <w:pStyle w:val="Corpodetexto"/>
        <w:ind w:right="-218"/>
        <w:jc w:val="both"/>
        <w:rPr>
          <w:color w:val="231F20"/>
          <w:sz w:val="22"/>
          <w:szCs w:val="22"/>
        </w:rPr>
      </w:pPr>
    </w:p>
    <w:p w:rsidR="0062294C" w:rsidRDefault="0062294C" w:rsidP="0062294C">
      <w:pPr>
        <w:pStyle w:val="Corpodetexto"/>
        <w:ind w:right="-218"/>
        <w:jc w:val="both"/>
        <w:rPr>
          <w:color w:val="231F20"/>
          <w:sz w:val="22"/>
        </w:rPr>
      </w:pPr>
      <w:r>
        <w:rPr>
          <w:b/>
          <w:color w:val="231F20"/>
          <w:sz w:val="22"/>
          <w:szCs w:val="22"/>
        </w:rPr>
        <w:t xml:space="preserve">23) </w:t>
      </w:r>
      <w:r w:rsidRPr="0062294C">
        <w:rPr>
          <w:color w:val="231F20"/>
          <w:sz w:val="22"/>
        </w:rPr>
        <w:t xml:space="preserve">A viga isostática de uma sacada, com balanço de 1,6 m, está sendo solicitada ao longo de toda sua extensão por um carregamento distribuído retangular de 22 kN/m. O valor do momento fletor máximo negativo, em kN.m, é igual a: </w:t>
      </w:r>
    </w:p>
    <w:p w:rsidR="0062294C" w:rsidRPr="0062294C" w:rsidRDefault="0062294C" w:rsidP="0062294C">
      <w:pPr>
        <w:pStyle w:val="Corpodetexto"/>
        <w:ind w:right="-218"/>
        <w:jc w:val="both"/>
        <w:rPr>
          <w:color w:val="231F20"/>
          <w:sz w:val="22"/>
        </w:rPr>
      </w:pPr>
    </w:p>
    <w:p w:rsidR="0062294C" w:rsidRDefault="0062294C" w:rsidP="0062294C">
      <w:pPr>
        <w:pStyle w:val="Corpodetexto"/>
        <w:ind w:right="-218"/>
        <w:jc w:val="both"/>
        <w:rPr>
          <w:color w:val="231F20"/>
          <w:sz w:val="22"/>
        </w:rPr>
      </w:pPr>
      <w:r w:rsidRPr="0062294C">
        <w:rPr>
          <w:color w:val="231F20"/>
          <w:sz w:val="22"/>
        </w:rPr>
        <w:t>a)</w:t>
      </w:r>
      <w:r>
        <w:rPr>
          <w:color w:val="231F20"/>
          <w:sz w:val="22"/>
        </w:rPr>
        <w:t xml:space="preserve"> </w:t>
      </w:r>
      <w:r w:rsidRPr="0062294C">
        <w:rPr>
          <w:color w:val="231F20"/>
          <w:sz w:val="22"/>
        </w:rPr>
        <w:t>35,20.</w:t>
      </w:r>
    </w:p>
    <w:p w:rsidR="0062294C" w:rsidRPr="0062294C" w:rsidRDefault="0062294C" w:rsidP="0062294C">
      <w:pPr>
        <w:pStyle w:val="Corpodetexto"/>
        <w:ind w:right="-218"/>
        <w:jc w:val="both"/>
        <w:rPr>
          <w:color w:val="231F20"/>
          <w:sz w:val="22"/>
        </w:rPr>
      </w:pPr>
    </w:p>
    <w:p w:rsidR="0062294C" w:rsidRPr="0062294C" w:rsidRDefault="0062294C" w:rsidP="0062294C">
      <w:pPr>
        <w:pStyle w:val="Corpodetexto"/>
        <w:ind w:right="-218"/>
        <w:jc w:val="both"/>
        <w:rPr>
          <w:color w:val="231F20"/>
          <w:sz w:val="22"/>
        </w:rPr>
      </w:pPr>
      <w:r>
        <w:rPr>
          <w:color w:val="231F20"/>
          <w:sz w:val="22"/>
        </w:rPr>
        <w:t xml:space="preserve">b) </w:t>
      </w:r>
      <w:r w:rsidRPr="0062294C">
        <w:rPr>
          <w:color w:val="231F20"/>
          <w:sz w:val="22"/>
        </w:rPr>
        <w:t>28,16.</w:t>
      </w:r>
    </w:p>
    <w:p w:rsidR="0062294C" w:rsidRPr="0062294C" w:rsidRDefault="0062294C" w:rsidP="0062294C">
      <w:pPr>
        <w:pStyle w:val="Corpodetexto"/>
        <w:ind w:left="720" w:right="-218"/>
        <w:jc w:val="both"/>
        <w:rPr>
          <w:color w:val="231F20"/>
          <w:sz w:val="22"/>
        </w:rPr>
      </w:pPr>
    </w:p>
    <w:p w:rsidR="0062294C" w:rsidRPr="0062294C" w:rsidRDefault="0062294C" w:rsidP="0062294C">
      <w:pPr>
        <w:pStyle w:val="Corpodetexto"/>
        <w:ind w:right="-218"/>
        <w:jc w:val="both"/>
        <w:rPr>
          <w:color w:val="231F20"/>
          <w:sz w:val="22"/>
        </w:rPr>
      </w:pPr>
      <w:r>
        <w:rPr>
          <w:color w:val="231F20"/>
          <w:sz w:val="22"/>
        </w:rPr>
        <w:t xml:space="preserve">c) </w:t>
      </w:r>
      <w:r w:rsidRPr="0062294C">
        <w:rPr>
          <w:color w:val="231F20"/>
          <w:sz w:val="22"/>
        </w:rPr>
        <w:t>56,32.</w:t>
      </w:r>
    </w:p>
    <w:p w:rsidR="0062294C" w:rsidRPr="0062294C" w:rsidRDefault="0062294C" w:rsidP="0062294C">
      <w:pPr>
        <w:pStyle w:val="Corpodetexto"/>
        <w:ind w:left="720" w:right="-218"/>
        <w:jc w:val="both"/>
        <w:rPr>
          <w:color w:val="231F20"/>
          <w:sz w:val="22"/>
        </w:rPr>
      </w:pPr>
    </w:p>
    <w:p w:rsidR="0062294C" w:rsidRPr="0062294C" w:rsidRDefault="0062294C" w:rsidP="0062294C">
      <w:pPr>
        <w:pStyle w:val="Corpodetexto"/>
        <w:ind w:right="-218"/>
        <w:jc w:val="both"/>
        <w:rPr>
          <w:color w:val="231F20"/>
          <w:sz w:val="22"/>
        </w:rPr>
      </w:pPr>
      <w:r>
        <w:rPr>
          <w:color w:val="231F20"/>
          <w:sz w:val="22"/>
        </w:rPr>
        <w:t xml:space="preserve">d) </w:t>
      </w:r>
      <w:r w:rsidRPr="0062294C">
        <w:rPr>
          <w:color w:val="231F20"/>
          <w:sz w:val="22"/>
        </w:rPr>
        <w:t>17,60.</w:t>
      </w:r>
    </w:p>
    <w:p w:rsidR="0062294C" w:rsidRPr="0062294C" w:rsidRDefault="0062294C" w:rsidP="0062294C">
      <w:pPr>
        <w:pStyle w:val="Corpodetexto"/>
        <w:ind w:left="720" w:right="-218"/>
        <w:jc w:val="both"/>
        <w:rPr>
          <w:color w:val="231F20"/>
          <w:sz w:val="22"/>
        </w:rPr>
      </w:pPr>
    </w:p>
    <w:p w:rsidR="0062294C" w:rsidRPr="0062294C" w:rsidRDefault="0062294C" w:rsidP="0062294C">
      <w:pPr>
        <w:pStyle w:val="Corpodetexto"/>
        <w:ind w:right="-218"/>
        <w:jc w:val="both"/>
        <w:rPr>
          <w:color w:val="231F20"/>
          <w:sz w:val="22"/>
        </w:rPr>
      </w:pPr>
      <w:r>
        <w:rPr>
          <w:color w:val="231F20"/>
          <w:sz w:val="22"/>
        </w:rPr>
        <w:t xml:space="preserve">e) </w:t>
      </w:r>
      <w:r w:rsidRPr="0062294C">
        <w:rPr>
          <w:color w:val="231F20"/>
          <w:sz w:val="22"/>
        </w:rPr>
        <w:t>22,00.</w:t>
      </w:r>
    </w:p>
    <w:p w:rsidR="0062294C" w:rsidRPr="0062294C" w:rsidRDefault="0062294C" w:rsidP="0062294C">
      <w:pPr>
        <w:pStyle w:val="Corpodetexto"/>
        <w:ind w:right="-218"/>
        <w:jc w:val="both"/>
        <w:rPr>
          <w:b/>
          <w:color w:val="231F20"/>
          <w:sz w:val="22"/>
          <w:szCs w:val="22"/>
        </w:rPr>
      </w:pPr>
    </w:p>
    <w:p w:rsidR="0062294C" w:rsidRDefault="0062294C" w:rsidP="0062294C">
      <w:pPr>
        <w:pStyle w:val="Corpodetexto"/>
        <w:spacing w:before="14"/>
        <w:ind w:right="-218"/>
        <w:jc w:val="both"/>
        <w:rPr>
          <w:color w:val="231F20"/>
          <w:sz w:val="22"/>
          <w:szCs w:val="22"/>
        </w:rPr>
      </w:pPr>
    </w:p>
    <w:p w:rsidR="0062294C" w:rsidRDefault="0062294C" w:rsidP="0062294C">
      <w:pPr>
        <w:pStyle w:val="Corpodetexto"/>
        <w:spacing w:before="14"/>
        <w:ind w:right="-218"/>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62294C" w:rsidRPr="0062294C" w:rsidRDefault="0062294C" w:rsidP="0062294C">
      <w:pPr>
        <w:pStyle w:val="Corpodetexto"/>
        <w:spacing w:before="14"/>
        <w:ind w:right="350"/>
        <w:jc w:val="both"/>
        <w:rPr>
          <w:color w:val="231F20"/>
          <w:sz w:val="22"/>
          <w:szCs w:val="22"/>
        </w:rPr>
      </w:pPr>
      <w:r>
        <w:rPr>
          <w:b/>
          <w:color w:val="231F20"/>
          <w:sz w:val="22"/>
          <w:szCs w:val="22"/>
        </w:rPr>
        <w:t xml:space="preserve">24) </w:t>
      </w:r>
      <w:r w:rsidRPr="0062294C">
        <w:rPr>
          <w:color w:val="231F20"/>
          <w:sz w:val="22"/>
          <w:szCs w:val="22"/>
        </w:rPr>
        <w:t xml:space="preserve">Dada a figura abaixo, a tensão de tração e o alongamento de uma barra prismática de comprimento L=5,0m, seção transversal circular com diâmetro φ=5cm e Módulo de Elasticidade E=200 GPa , submetida a uma força axial de tração P=30 kN é, aproximadamente: Adote o valor de </w:t>
      </w:r>
      <w:r w:rsidRPr="0062294C">
        <w:rPr>
          <w:color w:val="231F20"/>
          <w:sz w:val="22"/>
          <w:szCs w:val="22"/>
        </w:rPr>
        <w:t> = 3,14, E = 200 GPa e Área da seção transversal 20 cm².</w:t>
      </w:r>
    </w:p>
    <w:p w:rsidR="0062294C" w:rsidRDefault="0062294C" w:rsidP="0062294C">
      <w:pPr>
        <w:pStyle w:val="Corpodetexto"/>
        <w:spacing w:before="14"/>
        <w:ind w:right="350"/>
        <w:jc w:val="both"/>
        <w:rPr>
          <w:color w:val="231F20"/>
          <w:sz w:val="22"/>
          <w:szCs w:val="22"/>
        </w:rPr>
      </w:pPr>
      <w:r w:rsidRPr="0062294C">
        <w:rPr>
          <w:color w:val="231F20"/>
          <w:sz w:val="22"/>
          <w:szCs w:val="22"/>
        </w:rPr>
        <w:t xml:space="preserve"> </w:t>
      </w:r>
    </w:p>
    <w:p w:rsidR="00812051" w:rsidRDefault="00812051" w:rsidP="00812051">
      <w:pPr>
        <w:pStyle w:val="Corpodetexto"/>
        <w:spacing w:before="14"/>
        <w:ind w:right="350"/>
        <w:jc w:val="center"/>
        <w:rPr>
          <w:color w:val="231F20"/>
          <w:sz w:val="22"/>
          <w:szCs w:val="22"/>
        </w:rPr>
      </w:pPr>
      <w:r w:rsidRPr="00A14C7A">
        <w:rPr>
          <w:noProof/>
          <w:lang w:eastAsia="pt-BR"/>
        </w:rPr>
        <w:drawing>
          <wp:inline distT="0" distB="0" distL="0" distR="0" wp14:anchorId="68BAEF2F" wp14:editId="6676C0C1">
            <wp:extent cx="1946606" cy="805386"/>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2926" cy="828688"/>
                    </a:xfrm>
                    <a:prstGeom prst="rect">
                      <a:avLst/>
                    </a:prstGeom>
                    <a:noFill/>
                    <a:ln>
                      <a:noFill/>
                    </a:ln>
                    <a:effectLst/>
                    <a:extLst/>
                  </pic:spPr>
                </pic:pic>
              </a:graphicData>
            </a:graphic>
          </wp:inline>
        </w:drawing>
      </w:r>
    </w:p>
    <w:p w:rsidR="00812051" w:rsidRPr="0062294C" w:rsidRDefault="00812051" w:rsidP="0062294C">
      <w:pPr>
        <w:pStyle w:val="Corpodetexto"/>
        <w:spacing w:before="14"/>
        <w:ind w:right="350"/>
        <w:jc w:val="both"/>
        <w:rPr>
          <w:color w:val="231F20"/>
          <w:sz w:val="22"/>
          <w:szCs w:val="22"/>
        </w:rPr>
      </w:pPr>
    </w:p>
    <w:p w:rsidR="0062294C" w:rsidRPr="0062294C" w:rsidRDefault="00812051" w:rsidP="0062294C">
      <w:pPr>
        <w:pStyle w:val="Corpodetexto"/>
        <w:spacing w:before="14"/>
        <w:ind w:right="350"/>
        <w:jc w:val="both"/>
        <w:rPr>
          <w:color w:val="231F20"/>
          <w:sz w:val="22"/>
          <w:szCs w:val="22"/>
        </w:rPr>
      </w:pPr>
      <w:r>
        <w:rPr>
          <w:color w:val="231F20"/>
          <w:sz w:val="22"/>
          <w:szCs w:val="22"/>
        </w:rPr>
        <w:t>a</w:t>
      </w:r>
      <w:r w:rsidR="0062294C" w:rsidRPr="0062294C">
        <w:rPr>
          <w:color w:val="231F20"/>
          <w:sz w:val="22"/>
          <w:szCs w:val="22"/>
        </w:rPr>
        <w:t>)</w:t>
      </w:r>
      <w:r w:rsidR="0062294C" w:rsidRPr="0062294C">
        <w:rPr>
          <w:color w:val="231F20"/>
          <w:sz w:val="22"/>
          <w:szCs w:val="22"/>
        </w:rPr>
        <w:tab/>
        <w:t>Tensão aproximada de 1,5 kN/cm², Alongame</w:t>
      </w:r>
      <w:r>
        <w:rPr>
          <w:color w:val="231F20"/>
          <w:sz w:val="22"/>
          <w:szCs w:val="22"/>
        </w:rPr>
        <w:t>nto aproximado de 0,0375 cm;</w:t>
      </w:r>
    </w:p>
    <w:p w:rsidR="00812051" w:rsidRDefault="00812051" w:rsidP="0062294C">
      <w:pPr>
        <w:pStyle w:val="Corpodetexto"/>
        <w:spacing w:before="14"/>
        <w:ind w:right="350"/>
        <w:jc w:val="both"/>
        <w:rPr>
          <w:color w:val="231F20"/>
          <w:sz w:val="22"/>
          <w:szCs w:val="22"/>
        </w:rPr>
      </w:pPr>
    </w:p>
    <w:p w:rsidR="0062294C" w:rsidRPr="0062294C" w:rsidRDefault="00812051" w:rsidP="0062294C">
      <w:pPr>
        <w:pStyle w:val="Corpodetexto"/>
        <w:spacing w:before="14"/>
        <w:ind w:right="350"/>
        <w:jc w:val="both"/>
        <w:rPr>
          <w:color w:val="231F20"/>
          <w:sz w:val="22"/>
          <w:szCs w:val="22"/>
        </w:rPr>
      </w:pPr>
      <w:r>
        <w:rPr>
          <w:color w:val="231F20"/>
          <w:sz w:val="22"/>
          <w:szCs w:val="22"/>
        </w:rPr>
        <w:t>b</w:t>
      </w:r>
      <w:r w:rsidR="0062294C" w:rsidRPr="0062294C">
        <w:rPr>
          <w:color w:val="231F20"/>
          <w:sz w:val="22"/>
          <w:szCs w:val="22"/>
        </w:rPr>
        <w:t>)</w:t>
      </w:r>
      <w:r w:rsidR="0062294C" w:rsidRPr="0062294C">
        <w:rPr>
          <w:color w:val="231F20"/>
          <w:sz w:val="22"/>
          <w:szCs w:val="22"/>
        </w:rPr>
        <w:tab/>
        <w:t>Tensão aproximada de 1,6 kN/cm², Alongamento aproximado de 0,0475 cm;</w:t>
      </w:r>
    </w:p>
    <w:p w:rsidR="00812051" w:rsidRDefault="00812051" w:rsidP="0062294C">
      <w:pPr>
        <w:pStyle w:val="Corpodetexto"/>
        <w:spacing w:before="14"/>
        <w:ind w:right="350"/>
        <w:jc w:val="both"/>
        <w:rPr>
          <w:color w:val="231F20"/>
          <w:sz w:val="22"/>
          <w:szCs w:val="22"/>
        </w:rPr>
      </w:pPr>
    </w:p>
    <w:p w:rsidR="0062294C" w:rsidRPr="0062294C" w:rsidRDefault="00812051" w:rsidP="0062294C">
      <w:pPr>
        <w:pStyle w:val="Corpodetexto"/>
        <w:spacing w:before="14"/>
        <w:ind w:right="350"/>
        <w:jc w:val="both"/>
        <w:rPr>
          <w:color w:val="231F20"/>
          <w:sz w:val="22"/>
          <w:szCs w:val="22"/>
        </w:rPr>
      </w:pPr>
      <w:r>
        <w:rPr>
          <w:color w:val="231F20"/>
          <w:sz w:val="22"/>
          <w:szCs w:val="22"/>
        </w:rPr>
        <w:t>c</w:t>
      </w:r>
      <w:r w:rsidR="0062294C" w:rsidRPr="0062294C">
        <w:rPr>
          <w:color w:val="231F20"/>
          <w:sz w:val="22"/>
          <w:szCs w:val="22"/>
        </w:rPr>
        <w:t>)</w:t>
      </w:r>
      <w:r w:rsidR="0062294C" w:rsidRPr="0062294C">
        <w:rPr>
          <w:color w:val="231F20"/>
          <w:sz w:val="22"/>
          <w:szCs w:val="22"/>
        </w:rPr>
        <w:tab/>
        <w:t>Tensão aproximada de 1,7 kN/cm², Alongamento aproximado de 0,0575 cm;</w:t>
      </w:r>
    </w:p>
    <w:p w:rsidR="00812051" w:rsidRDefault="00812051" w:rsidP="0062294C">
      <w:pPr>
        <w:pStyle w:val="Corpodetexto"/>
        <w:spacing w:before="14"/>
        <w:ind w:right="350"/>
        <w:jc w:val="both"/>
        <w:rPr>
          <w:color w:val="231F20"/>
          <w:sz w:val="22"/>
          <w:szCs w:val="22"/>
        </w:rPr>
      </w:pPr>
    </w:p>
    <w:p w:rsidR="0062294C" w:rsidRPr="0062294C" w:rsidRDefault="00812051" w:rsidP="0062294C">
      <w:pPr>
        <w:pStyle w:val="Corpodetexto"/>
        <w:spacing w:before="14"/>
        <w:ind w:right="350"/>
        <w:jc w:val="both"/>
        <w:rPr>
          <w:color w:val="231F20"/>
          <w:sz w:val="22"/>
          <w:szCs w:val="22"/>
        </w:rPr>
      </w:pPr>
      <w:r>
        <w:rPr>
          <w:color w:val="231F20"/>
          <w:sz w:val="22"/>
          <w:szCs w:val="22"/>
        </w:rPr>
        <w:t>d</w:t>
      </w:r>
      <w:r w:rsidR="0062294C" w:rsidRPr="0062294C">
        <w:rPr>
          <w:color w:val="231F20"/>
          <w:sz w:val="22"/>
          <w:szCs w:val="22"/>
        </w:rPr>
        <w:t>)</w:t>
      </w:r>
      <w:r w:rsidR="0062294C" w:rsidRPr="0062294C">
        <w:rPr>
          <w:color w:val="231F20"/>
          <w:sz w:val="22"/>
          <w:szCs w:val="22"/>
        </w:rPr>
        <w:tab/>
        <w:t>Tensão aproximada de 1,8 kN/cm², Alongamento aproximado de 0,0675 cm;</w:t>
      </w:r>
    </w:p>
    <w:p w:rsidR="00812051" w:rsidRDefault="00812051" w:rsidP="0062294C">
      <w:pPr>
        <w:pStyle w:val="Corpodetexto"/>
        <w:spacing w:before="14"/>
        <w:ind w:right="350"/>
        <w:jc w:val="both"/>
        <w:rPr>
          <w:color w:val="231F20"/>
          <w:sz w:val="22"/>
          <w:szCs w:val="22"/>
        </w:rPr>
      </w:pPr>
    </w:p>
    <w:p w:rsidR="003D7BB9" w:rsidRPr="0062294C" w:rsidRDefault="00812051" w:rsidP="0062294C">
      <w:pPr>
        <w:pStyle w:val="Corpodetexto"/>
        <w:spacing w:before="14"/>
        <w:ind w:right="350"/>
        <w:jc w:val="both"/>
        <w:rPr>
          <w:color w:val="231F20"/>
          <w:sz w:val="22"/>
          <w:szCs w:val="22"/>
        </w:rPr>
      </w:pPr>
      <w:r>
        <w:rPr>
          <w:color w:val="231F20"/>
          <w:sz w:val="22"/>
          <w:szCs w:val="22"/>
        </w:rPr>
        <w:t>e</w:t>
      </w:r>
      <w:r w:rsidR="0062294C" w:rsidRPr="0062294C">
        <w:rPr>
          <w:color w:val="231F20"/>
          <w:sz w:val="22"/>
          <w:szCs w:val="22"/>
        </w:rPr>
        <w:t>)</w:t>
      </w:r>
      <w:r w:rsidR="0062294C" w:rsidRPr="0062294C">
        <w:rPr>
          <w:color w:val="231F20"/>
          <w:sz w:val="22"/>
          <w:szCs w:val="22"/>
        </w:rPr>
        <w:tab/>
        <w:t>Nenhuma das alternativas</w:t>
      </w:r>
    </w:p>
    <w:p w:rsidR="003D7BB9" w:rsidRDefault="003D7BB9" w:rsidP="008A16F7">
      <w:pPr>
        <w:pStyle w:val="Corpodetexto"/>
        <w:spacing w:before="14"/>
        <w:ind w:right="350"/>
        <w:jc w:val="both"/>
        <w:rPr>
          <w:color w:val="231F20"/>
          <w:sz w:val="22"/>
          <w:szCs w:val="22"/>
        </w:rPr>
      </w:pPr>
    </w:p>
    <w:p w:rsidR="003D7BB9" w:rsidRDefault="003D7BB9" w:rsidP="008A16F7">
      <w:pPr>
        <w:pStyle w:val="Corpodetexto"/>
        <w:spacing w:before="14"/>
        <w:ind w:right="350"/>
        <w:jc w:val="both"/>
        <w:rPr>
          <w:color w:val="231F20"/>
          <w:sz w:val="22"/>
          <w:szCs w:val="22"/>
        </w:rPr>
      </w:pPr>
    </w:p>
    <w:p w:rsidR="003D7BB9" w:rsidRPr="00812051" w:rsidRDefault="00812051" w:rsidP="008A16F7">
      <w:pPr>
        <w:pStyle w:val="Corpodetexto"/>
        <w:spacing w:before="14"/>
        <w:ind w:right="350"/>
        <w:jc w:val="both"/>
        <w:rPr>
          <w:b/>
          <w:color w:val="231F20"/>
          <w:sz w:val="22"/>
          <w:szCs w:val="22"/>
        </w:rPr>
      </w:pPr>
      <w:r>
        <w:rPr>
          <w:b/>
          <w:color w:val="231F20"/>
          <w:sz w:val="22"/>
          <w:szCs w:val="22"/>
        </w:rPr>
        <w:t xml:space="preserve">25) </w:t>
      </w:r>
    </w:p>
    <w:p w:rsidR="003D7BB9" w:rsidRDefault="00812051" w:rsidP="008A16F7">
      <w:pPr>
        <w:pStyle w:val="Corpodetexto"/>
        <w:spacing w:before="14"/>
        <w:ind w:right="350"/>
        <w:jc w:val="both"/>
        <w:rPr>
          <w:color w:val="231F20"/>
          <w:sz w:val="22"/>
          <w:szCs w:val="22"/>
        </w:rPr>
      </w:pPr>
      <w:r w:rsidRPr="00812051">
        <w:rPr>
          <w:rFonts w:ascii="Calibri" w:eastAsia="Calibri" w:hAnsi="Calibri" w:cs="Times New Roman"/>
          <w:noProof/>
          <w:sz w:val="22"/>
          <w:szCs w:val="22"/>
          <w:lang w:eastAsia="pt-BR"/>
        </w:rPr>
        <w:drawing>
          <wp:inline distT="0" distB="0" distL="0" distR="0" wp14:anchorId="20C9517E" wp14:editId="66480099">
            <wp:extent cx="3101975" cy="1470324"/>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1975" cy="1470324"/>
                    </a:xfrm>
                    <a:prstGeom prst="rect">
                      <a:avLst/>
                    </a:prstGeom>
                    <a:noFill/>
                    <a:ln>
                      <a:noFill/>
                    </a:ln>
                    <a:effectLst/>
                    <a:extLst/>
                  </pic:spPr>
                </pic:pic>
              </a:graphicData>
            </a:graphic>
          </wp:inline>
        </w:drawing>
      </w:r>
    </w:p>
    <w:p w:rsidR="003D7BB9" w:rsidRDefault="003D7BB9" w:rsidP="008A16F7">
      <w:pPr>
        <w:pStyle w:val="Corpodetexto"/>
        <w:spacing w:before="14"/>
        <w:ind w:right="350"/>
        <w:jc w:val="both"/>
        <w:rPr>
          <w:color w:val="231F20"/>
          <w:sz w:val="22"/>
          <w:szCs w:val="22"/>
        </w:rPr>
      </w:pPr>
    </w:p>
    <w:p w:rsidR="00812051" w:rsidRPr="00812051" w:rsidRDefault="00812051" w:rsidP="00812051">
      <w:pPr>
        <w:pStyle w:val="Corpodetexto"/>
        <w:spacing w:before="14"/>
        <w:ind w:right="350"/>
        <w:jc w:val="both"/>
        <w:rPr>
          <w:color w:val="231F20"/>
          <w:sz w:val="22"/>
          <w:szCs w:val="22"/>
        </w:rPr>
      </w:pPr>
      <w:r w:rsidRPr="00812051">
        <w:rPr>
          <w:color w:val="231F20"/>
          <w:sz w:val="22"/>
          <w:szCs w:val="22"/>
        </w:rPr>
        <w:t xml:space="preserve">A figura acima ilustra um motor de 200 kW que gira a 250 rpm. Para a engrenagem em B é transmitido 90 kW e para a engrenagem em C 110 kW. Sabendo que G = 80 GPa e que o ângulo de torção entre o motor e a engrenagem C é limitado a 15º e que 1 kW equivale a 60x10³ Nm/min, solicitou-se a um </w:t>
      </w:r>
      <w:r w:rsidRPr="00812051">
        <w:rPr>
          <w:color w:val="231F20"/>
          <w:sz w:val="22"/>
          <w:szCs w:val="22"/>
        </w:rPr>
        <w:t xml:space="preserve">engenheiro que calculasse o menor diâmetro permissível para o eixo. O engenheiro chegou as seguintes conclusões: </w:t>
      </w:r>
    </w:p>
    <w:p w:rsidR="00812051" w:rsidRPr="00812051" w:rsidRDefault="00812051" w:rsidP="00812051">
      <w:pPr>
        <w:pStyle w:val="Corpodetexto"/>
        <w:spacing w:before="14"/>
        <w:ind w:right="350"/>
        <w:jc w:val="both"/>
        <w:rPr>
          <w:color w:val="231F20"/>
          <w:sz w:val="22"/>
          <w:szCs w:val="22"/>
        </w:rPr>
      </w:pPr>
      <w:r w:rsidRPr="00812051">
        <w:rPr>
          <w:color w:val="231F20"/>
          <w:sz w:val="22"/>
          <w:szCs w:val="22"/>
        </w:rPr>
        <w:t>I-</w:t>
      </w:r>
      <w:r w:rsidRPr="00812051">
        <w:rPr>
          <w:color w:val="231F20"/>
          <w:sz w:val="22"/>
          <w:szCs w:val="22"/>
        </w:rPr>
        <w:tab/>
        <w:t>O torque entre o motor e a engrenagem B é de 7639 N.m;</w:t>
      </w:r>
    </w:p>
    <w:p w:rsidR="003D7BB9" w:rsidRDefault="00812051" w:rsidP="00812051">
      <w:pPr>
        <w:pStyle w:val="Corpodetexto"/>
        <w:spacing w:before="14"/>
        <w:ind w:right="350"/>
        <w:jc w:val="both"/>
        <w:rPr>
          <w:color w:val="231F20"/>
          <w:sz w:val="22"/>
          <w:szCs w:val="22"/>
        </w:rPr>
      </w:pPr>
      <w:r w:rsidRPr="00812051">
        <w:rPr>
          <w:color w:val="231F20"/>
          <w:sz w:val="22"/>
          <w:szCs w:val="22"/>
        </w:rPr>
        <w:t>II-</w:t>
      </w:r>
      <w:r w:rsidRPr="00812051">
        <w:rPr>
          <w:color w:val="231F20"/>
          <w:sz w:val="22"/>
          <w:szCs w:val="22"/>
        </w:rPr>
        <w:tab/>
        <w:t>O torque entre o trecho BC é 4202 N.m;</w:t>
      </w:r>
    </w:p>
    <w:p w:rsidR="00812051" w:rsidRDefault="00812051" w:rsidP="00812051">
      <w:pPr>
        <w:pStyle w:val="Corpodetexto"/>
        <w:spacing w:before="14"/>
        <w:ind w:right="350"/>
        <w:jc w:val="both"/>
        <w:rPr>
          <w:color w:val="231F20"/>
          <w:sz w:val="22"/>
          <w:szCs w:val="22"/>
        </w:rPr>
      </w:pPr>
    </w:p>
    <w:p w:rsidR="00812051" w:rsidRPr="00812051" w:rsidRDefault="00812051" w:rsidP="00812051">
      <w:pPr>
        <w:pStyle w:val="Corpodetexto"/>
        <w:spacing w:before="14"/>
        <w:ind w:right="350"/>
        <w:jc w:val="both"/>
        <w:rPr>
          <w:color w:val="231F20"/>
          <w:sz w:val="22"/>
          <w:szCs w:val="22"/>
        </w:rPr>
      </w:pPr>
      <w:r w:rsidRPr="00812051">
        <w:rPr>
          <w:color w:val="231F20"/>
          <w:sz w:val="22"/>
          <w:szCs w:val="22"/>
        </w:rPr>
        <w:t>Após estes resultados, ele chegou a seguinte conclusão: Há a possibilidade de se encontrar 3 (três) diâmetros: a) Para o trecho entre o motor e a engrenagem B, foi encontrado do diâmetro de 92 mm; b) Para o trecho BC, o diâmetro foi de 75,4mm; c) Há, ainda, a possibilidade de um diâmetro único para todo o eixo, que é de 55mm. Com base nestas informações, o menor diâmetro possível é:</w:t>
      </w:r>
    </w:p>
    <w:p w:rsidR="00812051" w:rsidRPr="00812051" w:rsidRDefault="00812051" w:rsidP="00812051">
      <w:pPr>
        <w:pStyle w:val="Corpodetexto"/>
        <w:spacing w:before="14"/>
        <w:ind w:right="350"/>
        <w:jc w:val="both"/>
        <w:rPr>
          <w:color w:val="231F20"/>
          <w:sz w:val="22"/>
          <w:szCs w:val="22"/>
        </w:rPr>
      </w:pPr>
      <w:r>
        <w:rPr>
          <w:color w:val="231F20"/>
          <w:sz w:val="22"/>
          <w:szCs w:val="22"/>
        </w:rPr>
        <w:t>a</w:t>
      </w:r>
      <w:r w:rsidRPr="00812051">
        <w:rPr>
          <w:color w:val="231F20"/>
          <w:sz w:val="22"/>
          <w:szCs w:val="22"/>
        </w:rPr>
        <w:t>)</w:t>
      </w:r>
      <w:r w:rsidRPr="00812051">
        <w:rPr>
          <w:color w:val="231F20"/>
          <w:sz w:val="22"/>
          <w:szCs w:val="22"/>
        </w:rPr>
        <w:tab/>
        <w:t>55 mm;</w:t>
      </w:r>
    </w:p>
    <w:p w:rsidR="00812051" w:rsidRPr="00812051" w:rsidRDefault="00812051" w:rsidP="00812051">
      <w:pPr>
        <w:pStyle w:val="Corpodetexto"/>
        <w:spacing w:before="14"/>
        <w:ind w:right="350"/>
        <w:jc w:val="both"/>
        <w:rPr>
          <w:color w:val="231F20"/>
          <w:sz w:val="22"/>
          <w:szCs w:val="22"/>
        </w:rPr>
      </w:pPr>
      <w:r>
        <w:rPr>
          <w:color w:val="231F20"/>
          <w:sz w:val="22"/>
          <w:szCs w:val="22"/>
        </w:rPr>
        <w:t>b</w:t>
      </w:r>
      <w:r w:rsidRPr="00812051">
        <w:rPr>
          <w:color w:val="231F20"/>
          <w:sz w:val="22"/>
          <w:szCs w:val="22"/>
        </w:rPr>
        <w:t>)</w:t>
      </w:r>
      <w:r w:rsidRPr="00812051">
        <w:rPr>
          <w:color w:val="231F20"/>
          <w:sz w:val="22"/>
          <w:szCs w:val="22"/>
        </w:rPr>
        <w:tab/>
        <w:t>75,4 mm;</w:t>
      </w:r>
    </w:p>
    <w:p w:rsidR="00812051" w:rsidRPr="00812051" w:rsidRDefault="00812051" w:rsidP="00812051">
      <w:pPr>
        <w:pStyle w:val="Corpodetexto"/>
        <w:spacing w:before="14"/>
        <w:ind w:right="350"/>
        <w:jc w:val="both"/>
        <w:rPr>
          <w:color w:val="231F20"/>
          <w:sz w:val="22"/>
          <w:szCs w:val="22"/>
        </w:rPr>
      </w:pPr>
      <w:r>
        <w:rPr>
          <w:color w:val="231F20"/>
          <w:sz w:val="22"/>
          <w:szCs w:val="22"/>
        </w:rPr>
        <w:t>c</w:t>
      </w:r>
      <w:r w:rsidRPr="00812051">
        <w:rPr>
          <w:color w:val="231F20"/>
          <w:sz w:val="22"/>
          <w:szCs w:val="22"/>
        </w:rPr>
        <w:t>)</w:t>
      </w:r>
      <w:r w:rsidRPr="00812051">
        <w:rPr>
          <w:color w:val="231F20"/>
          <w:sz w:val="22"/>
          <w:szCs w:val="22"/>
        </w:rPr>
        <w:tab/>
        <w:t xml:space="preserve">92 mm; (X) </w:t>
      </w:r>
    </w:p>
    <w:p w:rsidR="00812051" w:rsidRPr="00812051" w:rsidRDefault="00812051" w:rsidP="00812051">
      <w:pPr>
        <w:pStyle w:val="Corpodetexto"/>
        <w:spacing w:before="14"/>
        <w:ind w:right="350"/>
        <w:jc w:val="both"/>
        <w:rPr>
          <w:color w:val="231F20"/>
          <w:sz w:val="22"/>
          <w:szCs w:val="22"/>
        </w:rPr>
      </w:pPr>
      <w:r>
        <w:rPr>
          <w:color w:val="231F20"/>
          <w:sz w:val="22"/>
          <w:szCs w:val="22"/>
        </w:rPr>
        <w:t>d</w:t>
      </w:r>
      <w:r w:rsidRPr="00812051">
        <w:rPr>
          <w:color w:val="231F20"/>
          <w:sz w:val="22"/>
          <w:szCs w:val="22"/>
        </w:rPr>
        <w:t>)</w:t>
      </w:r>
      <w:r w:rsidRPr="00812051">
        <w:rPr>
          <w:color w:val="231F20"/>
          <w:sz w:val="22"/>
          <w:szCs w:val="22"/>
        </w:rPr>
        <w:tab/>
        <w:t>Não é possível calcular o diâmetro do eixo;</w:t>
      </w:r>
    </w:p>
    <w:p w:rsidR="00812051" w:rsidRDefault="00812051" w:rsidP="00812051">
      <w:pPr>
        <w:pStyle w:val="Corpodetexto"/>
        <w:spacing w:before="14"/>
        <w:ind w:right="350"/>
        <w:jc w:val="both"/>
        <w:rPr>
          <w:color w:val="231F20"/>
          <w:sz w:val="22"/>
          <w:szCs w:val="22"/>
        </w:rPr>
      </w:pPr>
      <w:r>
        <w:rPr>
          <w:color w:val="231F20"/>
          <w:sz w:val="22"/>
          <w:szCs w:val="22"/>
        </w:rPr>
        <w:t>e</w:t>
      </w:r>
      <w:r w:rsidRPr="00812051">
        <w:rPr>
          <w:color w:val="231F20"/>
          <w:sz w:val="22"/>
          <w:szCs w:val="22"/>
        </w:rPr>
        <w:t>)</w:t>
      </w:r>
      <w:r w:rsidRPr="00812051">
        <w:rPr>
          <w:color w:val="231F20"/>
          <w:sz w:val="22"/>
          <w:szCs w:val="22"/>
        </w:rPr>
        <w:tab/>
        <w:t>Nenhuma das alternativas.</w:t>
      </w:r>
    </w:p>
    <w:p w:rsidR="003D7BB9" w:rsidRDefault="003D7BB9" w:rsidP="008A16F7">
      <w:pPr>
        <w:pStyle w:val="Corpodetexto"/>
        <w:spacing w:before="14"/>
        <w:ind w:right="350"/>
        <w:jc w:val="both"/>
        <w:rPr>
          <w:color w:val="231F20"/>
          <w:sz w:val="22"/>
          <w:szCs w:val="22"/>
        </w:rPr>
      </w:pPr>
    </w:p>
    <w:p w:rsidR="00654AAC" w:rsidRPr="00F53C81" w:rsidRDefault="003D7BB9" w:rsidP="00F53C81">
      <w:pPr>
        <w:pStyle w:val="Corpodetexto"/>
        <w:spacing w:before="157" w:line="260" w:lineRule="exact"/>
        <w:ind w:left="142" w:hanging="142"/>
        <w:jc w:val="both"/>
        <w:rPr>
          <w:sz w:val="22"/>
          <w:szCs w:val="22"/>
        </w:rPr>
      </w:pPr>
      <w:r w:rsidRPr="00F53C81">
        <w:rPr>
          <w:noProof/>
          <w:sz w:val="22"/>
          <w:szCs w:val="22"/>
          <w:lang w:eastAsia="pt-BR"/>
        </w:rPr>
        <w:drawing>
          <wp:anchor distT="0" distB="0" distL="0" distR="0" simplePos="0" relativeHeight="251659264" behindDoc="0" locked="0" layoutInCell="1" allowOverlap="1" wp14:anchorId="1539666D" wp14:editId="561B2097">
            <wp:simplePos x="0" y="0"/>
            <wp:positionH relativeFrom="column">
              <wp:posOffset>659958</wp:posOffset>
            </wp:positionH>
            <wp:positionV relativeFrom="paragraph">
              <wp:posOffset>1302385</wp:posOffset>
            </wp:positionV>
            <wp:extent cx="2385060" cy="1805940"/>
            <wp:effectExtent l="0" t="0" r="0" b="3810"/>
            <wp:wrapTopAndBottom/>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20" cstate="print"/>
                    <a:stretch>
                      <a:fillRect/>
                    </a:stretch>
                  </pic:blipFill>
                  <pic:spPr>
                    <a:xfrm>
                      <a:off x="0" y="0"/>
                      <a:ext cx="2385060" cy="1805940"/>
                    </a:xfrm>
                    <a:prstGeom prst="rect">
                      <a:avLst/>
                    </a:prstGeom>
                  </pic:spPr>
                </pic:pic>
              </a:graphicData>
            </a:graphic>
            <wp14:sizeRelH relativeFrom="margin">
              <wp14:pctWidth>0</wp14:pctWidth>
            </wp14:sizeRelH>
            <wp14:sizeRelV relativeFrom="margin">
              <wp14:pctHeight>0</wp14:pctHeight>
            </wp14:sizeRelV>
          </wp:anchor>
        </w:drawing>
      </w:r>
      <w:r w:rsidR="00654AAC">
        <w:rPr>
          <w:b/>
          <w:color w:val="231F20"/>
          <w:sz w:val="22"/>
          <w:szCs w:val="22"/>
        </w:rPr>
        <w:t xml:space="preserve">26) </w:t>
      </w:r>
      <w:r w:rsidR="00654AAC" w:rsidRPr="00F53C81">
        <w:rPr>
          <w:color w:val="231F20"/>
          <w:sz w:val="22"/>
          <w:szCs w:val="22"/>
        </w:rPr>
        <w:t>A Lei n. 8.213/1991 assegura a contratação de pessoas com deficiência tanto no serviço público como em empresas privadas que empreguem cem trabalhadores ou mais. Todavia, ainda não é tão simples a inserção dessas pessoas no mercado de trabalho, como ilustra a figura abaixo.</w:t>
      </w:r>
    </w:p>
    <w:p w:rsidR="00654AAC" w:rsidRPr="00F53C81" w:rsidRDefault="00654AAC" w:rsidP="00654AAC">
      <w:pPr>
        <w:pStyle w:val="Corpodetexto"/>
        <w:spacing w:before="1"/>
        <w:rPr>
          <w:sz w:val="22"/>
          <w:szCs w:val="22"/>
        </w:rPr>
      </w:pPr>
    </w:p>
    <w:p w:rsidR="00654AAC" w:rsidRPr="00F53C81" w:rsidRDefault="00654AAC" w:rsidP="00654AAC">
      <w:pPr>
        <w:spacing w:before="60" w:line="210" w:lineRule="exact"/>
        <w:ind w:right="1"/>
        <w:jc w:val="right"/>
        <w:rPr>
          <w:rFonts w:ascii="Arial" w:hAnsi="Arial" w:cs="Arial"/>
          <w:sz w:val="22"/>
        </w:rPr>
      </w:pPr>
      <w:r w:rsidRPr="00F53C81">
        <w:rPr>
          <w:rFonts w:ascii="Arial" w:hAnsi="Arial" w:cs="Arial"/>
          <w:color w:val="231F20"/>
          <w:sz w:val="22"/>
        </w:rPr>
        <w:t xml:space="preserve">Disponível em: </w:t>
      </w:r>
      <w:hyperlink r:id="rId21">
        <w:r w:rsidRPr="00F53C81">
          <w:rPr>
            <w:rFonts w:ascii="Arial" w:hAnsi="Arial" w:cs="Arial"/>
            <w:color w:val="231F20"/>
            <w:sz w:val="22"/>
          </w:rPr>
          <w:t>&lt;w</w:t>
        </w:r>
      </w:hyperlink>
      <w:r w:rsidRPr="00F53C81">
        <w:rPr>
          <w:rFonts w:ascii="Arial" w:hAnsi="Arial" w:cs="Arial"/>
          <w:color w:val="231F20"/>
          <w:sz w:val="22"/>
        </w:rPr>
        <w:t>w</w:t>
      </w:r>
      <w:hyperlink r:id="rId22">
        <w:r w:rsidRPr="00F53C81">
          <w:rPr>
            <w:rFonts w:ascii="Arial" w:hAnsi="Arial" w:cs="Arial"/>
            <w:color w:val="231F20"/>
            <w:sz w:val="22"/>
          </w:rPr>
          <w:t>w.multiplicandocidadania.com.br&gt;.</w:t>
        </w:r>
      </w:hyperlink>
    </w:p>
    <w:p w:rsidR="00654AAC" w:rsidRPr="00F53C81" w:rsidRDefault="00654AAC" w:rsidP="00654AAC">
      <w:pPr>
        <w:spacing w:line="210" w:lineRule="exact"/>
        <w:jc w:val="right"/>
        <w:rPr>
          <w:rFonts w:ascii="Arial" w:hAnsi="Arial" w:cs="Arial"/>
          <w:sz w:val="22"/>
        </w:rPr>
      </w:pPr>
      <w:r w:rsidRPr="00F53C81">
        <w:rPr>
          <w:rFonts w:ascii="Arial" w:hAnsi="Arial" w:cs="Arial"/>
          <w:color w:val="231F20"/>
          <w:sz w:val="22"/>
        </w:rPr>
        <w:t>Acesso em: 30 jul. 2016.</w:t>
      </w:r>
    </w:p>
    <w:p w:rsidR="00654AAC" w:rsidRPr="00F53C81" w:rsidRDefault="00654AAC" w:rsidP="00654AAC">
      <w:pPr>
        <w:pStyle w:val="Corpodetexto"/>
        <w:spacing w:before="117" w:line="260" w:lineRule="exact"/>
        <w:ind w:left="1037" w:right="-10"/>
        <w:rPr>
          <w:sz w:val="22"/>
          <w:szCs w:val="22"/>
        </w:rPr>
      </w:pPr>
      <w:r w:rsidRPr="00F53C81">
        <w:rPr>
          <w:color w:val="231F20"/>
          <w:sz w:val="22"/>
          <w:szCs w:val="22"/>
        </w:rPr>
        <w:t xml:space="preserve">A </w:t>
      </w:r>
      <w:r w:rsidRPr="00F53C81">
        <w:rPr>
          <w:color w:val="231F20"/>
          <w:spacing w:val="-4"/>
          <w:sz w:val="22"/>
          <w:szCs w:val="22"/>
        </w:rPr>
        <w:t xml:space="preserve">respeito </w:t>
      </w:r>
      <w:r w:rsidRPr="00F53C81">
        <w:rPr>
          <w:color w:val="231F20"/>
          <w:sz w:val="22"/>
          <w:szCs w:val="22"/>
        </w:rPr>
        <w:t xml:space="preserve">da </w:t>
      </w:r>
      <w:r w:rsidRPr="00F53C81">
        <w:rPr>
          <w:color w:val="231F20"/>
          <w:spacing w:val="-4"/>
          <w:sz w:val="22"/>
          <w:szCs w:val="22"/>
        </w:rPr>
        <w:t xml:space="preserve">inserção, </w:t>
      </w:r>
      <w:r w:rsidRPr="00F53C81">
        <w:rPr>
          <w:color w:val="231F20"/>
          <w:sz w:val="22"/>
          <w:szCs w:val="22"/>
        </w:rPr>
        <w:t xml:space="preserve">no </w:t>
      </w:r>
      <w:r w:rsidRPr="00F53C81">
        <w:rPr>
          <w:color w:val="231F20"/>
          <w:spacing w:val="-4"/>
          <w:sz w:val="22"/>
          <w:szCs w:val="22"/>
        </w:rPr>
        <w:t xml:space="preserve">mercado </w:t>
      </w:r>
      <w:r w:rsidRPr="00F53C81">
        <w:rPr>
          <w:color w:val="231F20"/>
          <w:sz w:val="22"/>
          <w:szCs w:val="22"/>
        </w:rPr>
        <w:t xml:space="preserve">de </w:t>
      </w:r>
      <w:r w:rsidRPr="00F53C81">
        <w:rPr>
          <w:color w:val="231F20"/>
          <w:spacing w:val="-4"/>
          <w:sz w:val="22"/>
          <w:szCs w:val="22"/>
        </w:rPr>
        <w:t xml:space="preserve">trabalho, </w:t>
      </w:r>
      <w:r w:rsidRPr="00F53C81">
        <w:rPr>
          <w:color w:val="231F20"/>
          <w:spacing w:val="-3"/>
          <w:sz w:val="22"/>
          <w:szCs w:val="22"/>
        </w:rPr>
        <w:t xml:space="preserve">de pessoas com deficiência, </w:t>
      </w:r>
      <w:r w:rsidRPr="00F53C81">
        <w:rPr>
          <w:color w:val="231F20"/>
          <w:spacing w:val="-4"/>
          <w:sz w:val="22"/>
          <w:szCs w:val="22"/>
        </w:rPr>
        <w:t xml:space="preserve">avalie </w:t>
      </w:r>
      <w:r w:rsidRPr="00F53C81">
        <w:rPr>
          <w:color w:val="231F20"/>
          <w:sz w:val="22"/>
          <w:szCs w:val="22"/>
        </w:rPr>
        <w:t xml:space="preserve">as </w:t>
      </w:r>
      <w:r w:rsidRPr="00F53C81">
        <w:rPr>
          <w:color w:val="231F20"/>
          <w:spacing w:val="-3"/>
          <w:sz w:val="22"/>
          <w:szCs w:val="22"/>
        </w:rPr>
        <w:t xml:space="preserve">afirmações </w:t>
      </w:r>
      <w:r w:rsidRPr="00F53C81">
        <w:rPr>
          <w:color w:val="231F20"/>
          <w:sz w:val="22"/>
          <w:szCs w:val="22"/>
        </w:rPr>
        <w:t xml:space="preserve">a </w:t>
      </w:r>
      <w:r w:rsidRPr="00F53C81">
        <w:rPr>
          <w:color w:val="231F20"/>
          <w:spacing w:val="-6"/>
          <w:sz w:val="22"/>
          <w:szCs w:val="22"/>
        </w:rPr>
        <w:t>seguir.</w:t>
      </w:r>
    </w:p>
    <w:p w:rsidR="00654AAC" w:rsidRPr="00F53C81" w:rsidRDefault="00654AAC" w:rsidP="00654AAC">
      <w:pPr>
        <w:pStyle w:val="PargrafodaLista"/>
        <w:numPr>
          <w:ilvl w:val="1"/>
          <w:numId w:val="25"/>
        </w:numPr>
        <w:tabs>
          <w:tab w:val="left" w:pos="1718"/>
        </w:tabs>
        <w:spacing w:before="113" w:line="260" w:lineRule="exact"/>
        <w:ind w:hanging="340"/>
        <w:jc w:val="both"/>
      </w:pPr>
      <w:r w:rsidRPr="00F53C81">
        <w:rPr>
          <w:color w:val="231F20"/>
          <w:spacing w:val="2"/>
        </w:rPr>
        <w:t xml:space="preserve">Assegurada </w:t>
      </w:r>
      <w:r w:rsidRPr="00F53C81">
        <w:rPr>
          <w:color w:val="231F20"/>
        </w:rPr>
        <w:t xml:space="preserve">por </w:t>
      </w:r>
      <w:r w:rsidRPr="00F53C81">
        <w:rPr>
          <w:color w:val="231F20"/>
          <w:spacing w:val="2"/>
        </w:rPr>
        <w:t xml:space="preserve">lei, </w:t>
      </w:r>
      <w:r w:rsidRPr="00F53C81">
        <w:rPr>
          <w:color w:val="231F20"/>
        </w:rPr>
        <w:t xml:space="preserve">a contratação </w:t>
      </w:r>
      <w:r w:rsidRPr="00F53C81">
        <w:rPr>
          <w:color w:val="231F20"/>
          <w:spacing w:val="3"/>
        </w:rPr>
        <w:t xml:space="preserve">de </w:t>
      </w:r>
      <w:r w:rsidRPr="00F53C81">
        <w:rPr>
          <w:color w:val="231F20"/>
          <w:spacing w:val="2"/>
        </w:rPr>
        <w:t xml:space="preserve">profissionais </w:t>
      </w:r>
      <w:r w:rsidRPr="00F53C81">
        <w:rPr>
          <w:color w:val="231F20"/>
        </w:rPr>
        <w:t xml:space="preserve">com </w:t>
      </w:r>
      <w:r w:rsidRPr="00F53C81">
        <w:rPr>
          <w:color w:val="231F20"/>
          <w:spacing w:val="2"/>
        </w:rPr>
        <w:t xml:space="preserve">deficiência </w:t>
      </w:r>
      <w:r w:rsidRPr="00F53C81">
        <w:rPr>
          <w:color w:val="231F20"/>
        </w:rPr>
        <w:t xml:space="preserve">é cada  vez  </w:t>
      </w:r>
      <w:r w:rsidRPr="00F53C81">
        <w:rPr>
          <w:color w:val="231F20"/>
          <w:spacing w:val="2"/>
        </w:rPr>
        <w:t xml:space="preserve">mais </w:t>
      </w:r>
      <w:r w:rsidRPr="00F53C81">
        <w:rPr>
          <w:color w:val="231F20"/>
        </w:rPr>
        <w:t xml:space="preserve">frequente no </w:t>
      </w:r>
      <w:r w:rsidRPr="00F53C81">
        <w:rPr>
          <w:color w:val="231F20"/>
          <w:spacing w:val="2"/>
        </w:rPr>
        <w:t xml:space="preserve">serviço </w:t>
      </w:r>
      <w:r w:rsidRPr="00F53C81">
        <w:rPr>
          <w:color w:val="231F20"/>
        </w:rPr>
        <w:t xml:space="preserve">público, </w:t>
      </w:r>
      <w:r w:rsidRPr="00F53C81">
        <w:rPr>
          <w:color w:val="231F20"/>
          <w:spacing w:val="2"/>
        </w:rPr>
        <w:t xml:space="preserve">contudo  </w:t>
      </w:r>
      <w:r w:rsidRPr="00F53C81">
        <w:rPr>
          <w:color w:val="231F20"/>
        </w:rPr>
        <w:t xml:space="preserve">a </w:t>
      </w:r>
      <w:r w:rsidRPr="00F53C81">
        <w:rPr>
          <w:color w:val="231F20"/>
          <w:spacing w:val="2"/>
        </w:rPr>
        <w:t xml:space="preserve">regulamentação </w:t>
      </w:r>
      <w:r w:rsidRPr="00F53C81">
        <w:rPr>
          <w:color w:val="231F20"/>
        </w:rPr>
        <w:t xml:space="preserve">de cotas para </w:t>
      </w:r>
      <w:r w:rsidRPr="00F53C81">
        <w:rPr>
          <w:color w:val="231F20"/>
          <w:spacing w:val="2"/>
        </w:rPr>
        <w:t xml:space="preserve">esses profissionais </w:t>
      </w:r>
      <w:r w:rsidRPr="00F53C81">
        <w:rPr>
          <w:color w:val="231F20"/>
        </w:rPr>
        <w:t xml:space="preserve">não abrange </w:t>
      </w:r>
      <w:r w:rsidRPr="00F53C81">
        <w:rPr>
          <w:color w:val="231F20"/>
        </w:rPr>
        <w:lastRenderedPageBreak/>
        <w:t xml:space="preserve">as </w:t>
      </w:r>
      <w:r w:rsidRPr="00F53C81">
        <w:rPr>
          <w:color w:val="231F20"/>
          <w:spacing w:val="2"/>
        </w:rPr>
        <w:t>empresas privadas.</w:t>
      </w:r>
    </w:p>
    <w:p w:rsidR="00654AAC" w:rsidRPr="00F53C81" w:rsidRDefault="00654AAC" w:rsidP="00654AAC">
      <w:pPr>
        <w:pStyle w:val="PargrafodaLista"/>
        <w:numPr>
          <w:ilvl w:val="1"/>
          <w:numId w:val="25"/>
        </w:numPr>
        <w:tabs>
          <w:tab w:val="left" w:pos="1718"/>
        </w:tabs>
        <w:spacing w:before="113" w:line="260" w:lineRule="exact"/>
        <w:ind w:hanging="340"/>
        <w:jc w:val="both"/>
      </w:pPr>
      <w:r w:rsidRPr="00F53C81">
        <w:rPr>
          <w:color w:val="231F20"/>
        </w:rPr>
        <w:t>As pessoas com deficiência passaram a ter mais chances de inserção no mercado de trabalho,</w:t>
      </w:r>
      <w:r w:rsidRPr="00F53C81">
        <w:rPr>
          <w:color w:val="231F20"/>
          <w:spacing w:val="-9"/>
        </w:rPr>
        <w:t xml:space="preserve"> </w:t>
      </w:r>
      <w:r w:rsidRPr="00F53C81">
        <w:rPr>
          <w:color w:val="231F20"/>
        </w:rPr>
        <w:t>mas,</w:t>
      </w:r>
      <w:r w:rsidRPr="00F53C81">
        <w:rPr>
          <w:color w:val="231F20"/>
          <w:spacing w:val="-9"/>
        </w:rPr>
        <w:t xml:space="preserve"> </w:t>
      </w:r>
      <w:r w:rsidRPr="00F53C81">
        <w:rPr>
          <w:color w:val="231F20"/>
        </w:rPr>
        <w:t>em</w:t>
      </w:r>
      <w:r w:rsidRPr="00F53C81">
        <w:rPr>
          <w:color w:val="231F20"/>
          <w:spacing w:val="-9"/>
        </w:rPr>
        <w:t xml:space="preserve"> </w:t>
      </w:r>
      <w:r w:rsidRPr="00F53C81">
        <w:rPr>
          <w:color w:val="231F20"/>
        </w:rPr>
        <w:t>geral,</w:t>
      </w:r>
      <w:r w:rsidRPr="00F53C81">
        <w:rPr>
          <w:color w:val="231F20"/>
          <w:spacing w:val="-9"/>
        </w:rPr>
        <w:t xml:space="preserve"> </w:t>
      </w:r>
      <w:r w:rsidRPr="00F53C81">
        <w:rPr>
          <w:color w:val="231F20"/>
        </w:rPr>
        <w:t>elas</w:t>
      </w:r>
      <w:r w:rsidRPr="00F53C81">
        <w:rPr>
          <w:color w:val="231F20"/>
          <w:spacing w:val="-9"/>
        </w:rPr>
        <w:t xml:space="preserve"> </w:t>
      </w:r>
      <w:r w:rsidRPr="00F53C81">
        <w:rPr>
          <w:color w:val="231F20"/>
        </w:rPr>
        <w:t>ainda</w:t>
      </w:r>
      <w:r w:rsidRPr="00F53C81">
        <w:rPr>
          <w:color w:val="231F20"/>
          <w:spacing w:val="-9"/>
        </w:rPr>
        <w:t xml:space="preserve"> </w:t>
      </w:r>
      <w:r w:rsidRPr="00F53C81">
        <w:rPr>
          <w:color w:val="231F20"/>
        </w:rPr>
        <w:t>enfrentam preconceito nos locais de</w:t>
      </w:r>
      <w:r w:rsidRPr="00F53C81">
        <w:rPr>
          <w:color w:val="231F20"/>
          <w:spacing w:val="-18"/>
        </w:rPr>
        <w:t xml:space="preserve"> </w:t>
      </w:r>
      <w:r w:rsidRPr="00F53C81">
        <w:rPr>
          <w:color w:val="231F20"/>
        </w:rPr>
        <w:t>trabalho.</w:t>
      </w:r>
    </w:p>
    <w:p w:rsidR="00654AAC" w:rsidRPr="00F53C81" w:rsidRDefault="00654AAC" w:rsidP="00654AAC">
      <w:pPr>
        <w:pStyle w:val="PargrafodaLista"/>
        <w:numPr>
          <w:ilvl w:val="1"/>
          <w:numId w:val="25"/>
        </w:numPr>
        <w:tabs>
          <w:tab w:val="left" w:pos="1718"/>
        </w:tabs>
        <w:spacing w:before="113" w:line="260" w:lineRule="exact"/>
        <w:ind w:hanging="340"/>
        <w:jc w:val="both"/>
      </w:pPr>
      <w:r w:rsidRPr="00F53C81">
        <w:rPr>
          <w:color w:val="231F20"/>
        </w:rPr>
        <w:t xml:space="preserve">Um </w:t>
      </w:r>
      <w:r w:rsidRPr="00F53C81">
        <w:rPr>
          <w:color w:val="231F20"/>
          <w:spacing w:val="2"/>
        </w:rPr>
        <w:t xml:space="preserve">dos </w:t>
      </w:r>
      <w:r w:rsidRPr="00F53C81">
        <w:rPr>
          <w:color w:val="231F20"/>
          <w:spacing w:val="3"/>
        </w:rPr>
        <w:t xml:space="preserve">maiores empecilhos </w:t>
      </w:r>
      <w:r w:rsidRPr="00F53C81">
        <w:rPr>
          <w:color w:val="231F20"/>
        </w:rPr>
        <w:t xml:space="preserve">para a </w:t>
      </w:r>
      <w:r w:rsidRPr="00F53C81">
        <w:rPr>
          <w:color w:val="231F20"/>
          <w:spacing w:val="3"/>
        </w:rPr>
        <w:t xml:space="preserve">inserção </w:t>
      </w:r>
      <w:r w:rsidRPr="00F53C81">
        <w:rPr>
          <w:color w:val="231F20"/>
        </w:rPr>
        <w:t xml:space="preserve">de </w:t>
      </w:r>
      <w:r w:rsidRPr="00F53C81">
        <w:rPr>
          <w:color w:val="231F20"/>
          <w:spacing w:val="3"/>
        </w:rPr>
        <w:t xml:space="preserve">profissionais </w:t>
      </w:r>
      <w:r w:rsidRPr="00F53C81">
        <w:rPr>
          <w:color w:val="231F20"/>
          <w:spacing w:val="2"/>
        </w:rPr>
        <w:t xml:space="preserve">com </w:t>
      </w:r>
      <w:r w:rsidRPr="00F53C81">
        <w:rPr>
          <w:color w:val="231F20"/>
          <w:spacing w:val="3"/>
        </w:rPr>
        <w:t xml:space="preserve">deficiência </w:t>
      </w:r>
      <w:r w:rsidRPr="00F53C81">
        <w:rPr>
          <w:color w:val="231F20"/>
        </w:rPr>
        <w:t xml:space="preserve">no </w:t>
      </w:r>
      <w:r w:rsidRPr="00F53C81">
        <w:rPr>
          <w:color w:val="231F20"/>
          <w:spacing w:val="3"/>
        </w:rPr>
        <w:t xml:space="preserve">mercado </w:t>
      </w:r>
      <w:r w:rsidRPr="00F53C81">
        <w:rPr>
          <w:color w:val="231F20"/>
        </w:rPr>
        <w:t xml:space="preserve">de </w:t>
      </w:r>
      <w:r w:rsidRPr="00F53C81">
        <w:rPr>
          <w:color w:val="231F20"/>
          <w:spacing w:val="2"/>
        </w:rPr>
        <w:t xml:space="preserve">trabalho </w:t>
      </w:r>
      <w:r w:rsidRPr="00F53C81">
        <w:rPr>
          <w:color w:val="231F20"/>
        </w:rPr>
        <w:t xml:space="preserve">é de </w:t>
      </w:r>
      <w:r w:rsidRPr="00F53C81">
        <w:rPr>
          <w:color w:val="231F20"/>
          <w:spacing w:val="2"/>
        </w:rPr>
        <w:t xml:space="preserve">natureza cultural </w:t>
      </w:r>
      <w:r w:rsidRPr="00F53C81">
        <w:rPr>
          <w:color w:val="231F20"/>
        </w:rPr>
        <w:t xml:space="preserve">e </w:t>
      </w:r>
      <w:r w:rsidRPr="00F53C81">
        <w:rPr>
          <w:color w:val="231F20"/>
          <w:spacing w:val="2"/>
        </w:rPr>
        <w:t xml:space="preserve">envolve </w:t>
      </w:r>
      <w:r w:rsidRPr="00F53C81">
        <w:rPr>
          <w:color w:val="231F20"/>
          <w:spacing w:val="3"/>
        </w:rPr>
        <w:t xml:space="preserve">estereótipos </w:t>
      </w:r>
      <w:r w:rsidRPr="00F53C81">
        <w:rPr>
          <w:color w:val="231F20"/>
        </w:rPr>
        <w:t>e</w:t>
      </w:r>
      <w:r w:rsidRPr="00F53C81">
        <w:rPr>
          <w:color w:val="231F20"/>
          <w:spacing w:val="27"/>
        </w:rPr>
        <w:t xml:space="preserve"> </w:t>
      </w:r>
      <w:r w:rsidRPr="00F53C81">
        <w:rPr>
          <w:color w:val="231F20"/>
          <w:spacing w:val="3"/>
        </w:rPr>
        <w:t>discriminação.</w:t>
      </w:r>
    </w:p>
    <w:p w:rsidR="00654AAC" w:rsidRPr="00F53C81" w:rsidRDefault="00654AAC" w:rsidP="00654AAC">
      <w:pPr>
        <w:pStyle w:val="Corpodetexto"/>
        <w:spacing w:before="93"/>
        <w:ind w:left="1036"/>
        <w:jc w:val="both"/>
        <w:rPr>
          <w:sz w:val="22"/>
          <w:szCs w:val="22"/>
        </w:rPr>
      </w:pPr>
      <w:r w:rsidRPr="00F53C81">
        <w:rPr>
          <w:color w:val="231F20"/>
          <w:sz w:val="22"/>
          <w:szCs w:val="22"/>
        </w:rPr>
        <w:t>É correto o que se afirma em</w:t>
      </w:r>
      <w:r w:rsidR="00F53C81">
        <w:rPr>
          <w:color w:val="231F20"/>
          <w:sz w:val="22"/>
          <w:szCs w:val="22"/>
        </w:rPr>
        <w:t xml:space="preserve">: </w:t>
      </w:r>
    </w:p>
    <w:p w:rsidR="00654AAC" w:rsidRPr="00F53C81" w:rsidRDefault="00654AAC" w:rsidP="00654AAC">
      <w:pPr>
        <w:pStyle w:val="Corpodetexto"/>
        <w:spacing w:before="24"/>
        <w:ind w:left="1036"/>
        <w:jc w:val="both"/>
        <w:rPr>
          <w:sz w:val="22"/>
          <w:szCs w:val="22"/>
        </w:rPr>
      </w:pPr>
      <w:r w:rsidRPr="00F53C81">
        <w:rPr>
          <w:color w:val="231F20"/>
          <w:w w:val="120"/>
          <w:sz w:val="22"/>
          <w:szCs w:val="22"/>
        </w:rPr>
        <w:t xml:space="preserve">a) </w:t>
      </w:r>
      <w:r w:rsidRPr="00F53C81">
        <w:rPr>
          <w:color w:val="231F20"/>
          <w:w w:val="110"/>
          <w:sz w:val="22"/>
          <w:szCs w:val="22"/>
        </w:rPr>
        <w:t>I, apenas.</w:t>
      </w:r>
    </w:p>
    <w:p w:rsidR="00654AAC" w:rsidRPr="00F53C81" w:rsidRDefault="00654AAC" w:rsidP="00654AAC">
      <w:pPr>
        <w:pStyle w:val="Corpodetexto"/>
        <w:spacing w:before="24"/>
        <w:ind w:left="1036"/>
        <w:jc w:val="both"/>
        <w:rPr>
          <w:sz w:val="22"/>
          <w:szCs w:val="22"/>
        </w:rPr>
      </w:pPr>
      <w:r w:rsidRPr="00F53C81">
        <w:rPr>
          <w:color w:val="231F20"/>
          <w:w w:val="120"/>
          <w:sz w:val="22"/>
          <w:szCs w:val="22"/>
        </w:rPr>
        <w:t xml:space="preserve">b) </w:t>
      </w:r>
      <w:r w:rsidRPr="00F53C81">
        <w:rPr>
          <w:color w:val="231F20"/>
          <w:w w:val="110"/>
          <w:sz w:val="22"/>
          <w:szCs w:val="22"/>
        </w:rPr>
        <w:t>II, apenas.</w:t>
      </w:r>
    </w:p>
    <w:p w:rsidR="00654AAC" w:rsidRPr="00F53C81" w:rsidRDefault="00654AAC" w:rsidP="00654AAC">
      <w:pPr>
        <w:pStyle w:val="Corpodetexto"/>
        <w:spacing w:before="24" w:line="259" w:lineRule="auto"/>
        <w:ind w:left="1036" w:right="-77"/>
        <w:jc w:val="both"/>
        <w:rPr>
          <w:color w:val="231F20"/>
          <w:w w:val="110"/>
          <w:sz w:val="22"/>
          <w:szCs w:val="22"/>
        </w:rPr>
      </w:pPr>
      <w:r w:rsidRPr="00F53C81">
        <w:rPr>
          <w:color w:val="231F20"/>
          <w:w w:val="120"/>
          <w:sz w:val="22"/>
          <w:szCs w:val="22"/>
        </w:rPr>
        <w:t xml:space="preserve">c) </w:t>
      </w:r>
      <w:r w:rsidRPr="00F53C81">
        <w:rPr>
          <w:color w:val="231F20"/>
          <w:w w:val="110"/>
          <w:sz w:val="22"/>
          <w:szCs w:val="22"/>
        </w:rPr>
        <w:t>I</w:t>
      </w:r>
      <w:r w:rsidRPr="00F53C81">
        <w:rPr>
          <w:color w:val="231F20"/>
          <w:spacing w:val="-20"/>
          <w:w w:val="110"/>
          <w:sz w:val="22"/>
          <w:szCs w:val="22"/>
        </w:rPr>
        <w:t xml:space="preserve"> </w:t>
      </w:r>
      <w:r w:rsidRPr="00F53C81">
        <w:rPr>
          <w:color w:val="231F20"/>
          <w:w w:val="110"/>
          <w:sz w:val="22"/>
          <w:szCs w:val="22"/>
        </w:rPr>
        <w:t>e</w:t>
      </w:r>
      <w:r w:rsidRPr="00F53C81">
        <w:rPr>
          <w:color w:val="231F20"/>
          <w:spacing w:val="-20"/>
          <w:w w:val="110"/>
          <w:sz w:val="22"/>
          <w:szCs w:val="22"/>
        </w:rPr>
        <w:t xml:space="preserve"> </w:t>
      </w:r>
      <w:r w:rsidRPr="00F53C81">
        <w:rPr>
          <w:color w:val="231F20"/>
          <w:w w:val="110"/>
          <w:sz w:val="22"/>
          <w:szCs w:val="22"/>
        </w:rPr>
        <w:t>III,</w:t>
      </w:r>
      <w:r w:rsidRPr="00F53C81">
        <w:rPr>
          <w:color w:val="231F20"/>
          <w:spacing w:val="-20"/>
          <w:w w:val="110"/>
          <w:sz w:val="22"/>
          <w:szCs w:val="22"/>
        </w:rPr>
        <w:t xml:space="preserve"> </w:t>
      </w:r>
      <w:r w:rsidRPr="00F53C81">
        <w:rPr>
          <w:color w:val="231F20"/>
          <w:w w:val="110"/>
          <w:sz w:val="22"/>
          <w:szCs w:val="22"/>
        </w:rPr>
        <w:t xml:space="preserve">apenas. </w:t>
      </w:r>
    </w:p>
    <w:p w:rsidR="00654AAC" w:rsidRPr="00F53C81" w:rsidRDefault="00654AAC" w:rsidP="00654AAC">
      <w:pPr>
        <w:pStyle w:val="Corpodetexto"/>
        <w:spacing w:before="24" w:line="259" w:lineRule="auto"/>
        <w:ind w:left="1036" w:right="-77"/>
        <w:jc w:val="both"/>
        <w:rPr>
          <w:color w:val="231F20"/>
          <w:w w:val="110"/>
          <w:sz w:val="22"/>
          <w:szCs w:val="22"/>
        </w:rPr>
      </w:pPr>
      <w:r w:rsidRPr="00F53C81">
        <w:rPr>
          <w:color w:val="231F20"/>
          <w:w w:val="120"/>
          <w:sz w:val="22"/>
          <w:szCs w:val="22"/>
        </w:rPr>
        <w:t>d)</w:t>
      </w:r>
      <w:r w:rsidRPr="00F53C81">
        <w:rPr>
          <w:color w:val="231F20"/>
          <w:spacing w:val="-15"/>
          <w:w w:val="120"/>
          <w:sz w:val="22"/>
          <w:szCs w:val="22"/>
        </w:rPr>
        <w:t xml:space="preserve"> </w:t>
      </w:r>
      <w:r w:rsidRPr="00F53C81">
        <w:rPr>
          <w:color w:val="231F20"/>
          <w:w w:val="110"/>
          <w:sz w:val="22"/>
          <w:szCs w:val="22"/>
        </w:rPr>
        <w:t>II</w:t>
      </w:r>
      <w:r w:rsidRPr="00F53C81">
        <w:rPr>
          <w:color w:val="231F20"/>
          <w:spacing w:val="-25"/>
          <w:w w:val="110"/>
          <w:sz w:val="22"/>
          <w:szCs w:val="22"/>
        </w:rPr>
        <w:t xml:space="preserve"> </w:t>
      </w:r>
      <w:r w:rsidRPr="00F53C81">
        <w:rPr>
          <w:color w:val="231F20"/>
          <w:w w:val="110"/>
          <w:sz w:val="22"/>
          <w:szCs w:val="22"/>
        </w:rPr>
        <w:t>e</w:t>
      </w:r>
      <w:r w:rsidRPr="00F53C81">
        <w:rPr>
          <w:color w:val="231F20"/>
          <w:spacing w:val="-25"/>
          <w:w w:val="110"/>
          <w:sz w:val="22"/>
          <w:szCs w:val="22"/>
        </w:rPr>
        <w:t xml:space="preserve"> </w:t>
      </w:r>
      <w:r w:rsidRPr="00F53C81">
        <w:rPr>
          <w:color w:val="231F20"/>
          <w:w w:val="110"/>
          <w:sz w:val="22"/>
          <w:szCs w:val="22"/>
        </w:rPr>
        <w:t>III,</w:t>
      </w:r>
      <w:r w:rsidRPr="00F53C81">
        <w:rPr>
          <w:color w:val="231F20"/>
          <w:spacing w:val="-25"/>
          <w:w w:val="110"/>
          <w:sz w:val="22"/>
          <w:szCs w:val="22"/>
        </w:rPr>
        <w:t xml:space="preserve"> </w:t>
      </w:r>
      <w:r w:rsidRPr="00F53C81">
        <w:rPr>
          <w:color w:val="231F20"/>
          <w:w w:val="110"/>
          <w:sz w:val="22"/>
          <w:szCs w:val="22"/>
        </w:rPr>
        <w:t xml:space="preserve">apenas. </w:t>
      </w:r>
    </w:p>
    <w:p w:rsidR="00654AAC" w:rsidRDefault="00654AAC" w:rsidP="00654AAC">
      <w:pPr>
        <w:pStyle w:val="Corpodetexto"/>
        <w:spacing w:before="24" w:line="259" w:lineRule="auto"/>
        <w:ind w:left="1036" w:right="-77"/>
        <w:jc w:val="both"/>
        <w:rPr>
          <w:color w:val="231F20"/>
          <w:w w:val="110"/>
          <w:sz w:val="22"/>
          <w:szCs w:val="22"/>
        </w:rPr>
      </w:pPr>
      <w:r w:rsidRPr="00F53C81">
        <w:rPr>
          <w:color w:val="231F20"/>
          <w:w w:val="120"/>
          <w:sz w:val="22"/>
          <w:szCs w:val="22"/>
        </w:rPr>
        <w:t xml:space="preserve">e) </w:t>
      </w:r>
      <w:r w:rsidRPr="00F53C81">
        <w:rPr>
          <w:color w:val="231F20"/>
          <w:w w:val="110"/>
          <w:sz w:val="22"/>
          <w:szCs w:val="22"/>
        </w:rPr>
        <w:t>I, II e</w:t>
      </w:r>
      <w:r w:rsidRPr="00F53C81">
        <w:rPr>
          <w:color w:val="231F20"/>
          <w:spacing w:val="-10"/>
          <w:w w:val="110"/>
          <w:sz w:val="22"/>
          <w:szCs w:val="22"/>
        </w:rPr>
        <w:t xml:space="preserve"> </w:t>
      </w:r>
      <w:r w:rsidRPr="00F53C81">
        <w:rPr>
          <w:color w:val="231F20"/>
          <w:w w:val="110"/>
          <w:sz w:val="22"/>
          <w:szCs w:val="22"/>
        </w:rPr>
        <w:t>III.</w:t>
      </w:r>
    </w:p>
    <w:p w:rsidR="00F53C81" w:rsidRDefault="00F53C81" w:rsidP="00654AAC">
      <w:pPr>
        <w:pStyle w:val="Corpodetexto"/>
        <w:spacing w:before="24" w:line="259" w:lineRule="auto"/>
        <w:ind w:left="1036" w:right="-77"/>
        <w:jc w:val="both"/>
        <w:rPr>
          <w:sz w:val="22"/>
          <w:szCs w:val="22"/>
        </w:rPr>
      </w:pPr>
    </w:p>
    <w:p w:rsidR="00F53C81" w:rsidRPr="00F53C81" w:rsidRDefault="00F53C81" w:rsidP="00F53C81">
      <w:pPr>
        <w:pStyle w:val="Corpodetexto"/>
        <w:spacing w:before="163" w:line="288" w:lineRule="exact"/>
        <w:ind w:left="197" w:right="65"/>
        <w:jc w:val="both"/>
        <w:rPr>
          <w:sz w:val="22"/>
          <w:szCs w:val="22"/>
        </w:rPr>
      </w:pPr>
      <w:r>
        <w:rPr>
          <w:b/>
          <w:sz w:val="22"/>
          <w:szCs w:val="22"/>
        </w:rPr>
        <w:t xml:space="preserve">27) </w:t>
      </w:r>
      <w:r w:rsidRPr="00F53C81">
        <w:rPr>
          <w:noProof/>
          <w:sz w:val="22"/>
          <w:szCs w:val="22"/>
          <w:lang w:eastAsia="pt-BR"/>
        </w:rPr>
        <mc:AlternateContent>
          <mc:Choice Requires="wps">
            <w:drawing>
              <wp:anchor distT="0" distB="0" distL="114300" distR="114300" simplePos="0" relativeHeight="251662336" behindDoc="1" locked="0" layoutInCell="1" allowOverlap="1" wp14:anchorId="64B6BB6E" wp14:editId="51414DA4">
                <wp:simplePos x="0" y="0"/>
                <wp:positionH relativeFrom="page">
                  <wp:posOffset>3987165</wp:posOffset>
                </wp:positionH>
                <wp:positionV relativeFrom="paragraph">
                  <wp:posOffset>8160385</wp:posOffset>
                </wp:positionV>
                <wp:extent cx="0" cy="0"/>
                <wp:effectExtent l="5715" t="8323580" r="13335" b="8326755"/>
                <wp:wrapNone/>
                <wp:docPr id="713"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D8C12" id="Line 68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95pt,642.55pt" to="313.95pt,6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" strokecolor="#231f20" strokeweight=".5pt">
                <w10:wrap anchorx="page"/>
              </v:line>
            </w:pict>
          </mc:Fallback>
        </mc:AlternateContent>
      </w:r>
      <w:bookmarkStart w:id="1" w:name="_GoBack"/>
      <w:bookmarkEnd w:id="1"/>
      <w:r w:rsidRPr="00F53C81">
        <w:rPr>
          <w:color w:val="231F20"/>
          <w:sz w:val="22"/>
          <w:szCs w:val="22"/>
        </w:rPr>
        <w:t xml:space="preserve">A </w:t>
      </w:r>
      <w:r w:rsidRPr="00F53C81">
        <w:rPr>
          <w:color w:val="231F20"/>
          <w:spacing w:val="-7"/>
          <w:sz w:val="22"/>
          <w:szCs w:val="22"/>
        </w:rPr>
        <w:t xml:space="preserve">articulação </w:t>
      </w:r>
      <w:r w:rsidRPr="00F53C81">
        <w:rPr>
          <w:color w:val="231F20"/>
          <w:spacing w:val="-8"/>
          <w:sz w:val="22"/>
          <w:szCs w:val="22"/>
        </w:rPr>
        <w:t xml:space="preserve">indígena-quilombola </w:t>
      </w:r>
      <w:r w:rsidRPr="00F53C81">
        <w:rPr>
          <w:color w:val="231F20"/>
          <w:spacing w:val="-7"/>
          <w:sz w:val="22"/>
          <w:szCs w:val="22"/>
        </w:rPr>
        <w:t xml:space="preserve">vem-se </w:t>
      </w:r>
      <w:r w:rsidRPr="00F53C81">
        <w:rPr>
          <w:color w:val="231F20"/>
          <w:spacing w:val="-9"/>
          <w:sz w:val="22"/>
          <w:szCs w:val="22"/>
        </w:rPr>
        <w:t xml:space="preserve">consolidando </w:t>
      </w:r>
      <w:r w:rsidRPr="00F53C81">
        <w:rPr>
          <w:color w:val="231F20"/>
          <w:spacing w:val="-4"/>
          <w:sz w:val="22"/>
          <w:szCs w:val="22"/>
        </w:rPr>
        <w:t xml:space="preserve">em </w:t>
      </w:r>
      <w:r w:rsidRPr="00F53C81">
        <w:rPr>
          <w:color w:val="231F20"/>
          <w:spacing w:val="-8"/>
          <w:sz w:val="22"/>
          <w:szCs w:val="22"/>
        </w:rPr>
        <w:t xml:space="preserve">Oriximiná, </w:t>
      </w:r>
      <w:r w:rsidRPr="00F53C81">
        <w:rPr>
          <w:color w:val="231F20"/>
          <w:spacing w:val="-4"/>
          <w:sz w:val="22"/>
          <w:szCs w:val="22"/>
        </w:rPr>
        <w:t xml:space="preserve">no </w:t>
      </w:r>
      <w:r w:rsidRPr="00F53C81">
        <w:rPr>
          <w:color w:val="231F20"/>
          <w:spacing w:val="-9"/>
          <w:sz w:val="22"/>
          <w:szCs w:val="22"/>
        </w:rPr>
        <w:t xml:space="preserve">Pará, </w:t>
      </w:r>
      <w:r w:rsidRPr="00F53C81">
        <w:rPr>
          <w:color w:val="231F20"/>
          <w:spacing w:val="-7"/>
          <w:sz w:val="22"/>
          <w:szCs w:val="22"/>
        </w:rPr>
        <w:t xml:space="preserve">desde 2012, </w:t>
      </w:r>
      <w:r w:rsidRPr="00F53C81">
        <w:rPr>
          <w:color w:val="231F20"/>
          <w:spacing w:val="-6"/>
          <w:sz w:val="22"/>
          <w:szCs w:val="22"/>
        </w:rPr>
        <w:t xml:space="preserve">com </w:t>
      </w:r>
      <w:r w:rsidRPr="00F53C81">
        <w:rPr>
          <w:color w:val="231F20"/>
          <w:sz w:val="22"/>
          <w:szCs w:val="22"/>
        </w:rPr>
        <w:t xml:space="preserve">o </w:t>
      </w:r>
      <w:r w:rsidRPr="00F53C81">
        <w:rPr>
          <w:color w:val="231F20"/>
          <w:spacing w:val="-7"/>
          <w:sz w:val="22"/>
          <w:szCs w:val="22"/>
        </w:rPr>
        <w:t xml:space="preserve">objetivo </w:t>
      </w:r>
      <w:r w:rsidRPr="00F53C81">
        <w:rPr>
          <w:color w:val="231F20"/>
          <w:spacing w:val="-8"/>
          <w:sz w:val="22"/>
          <w:szCs w:val="22"/>
        </w:rPr>
        <w:t xml:space="preserve">de </w:t>
      </w:r>
      <w:r w:rsidRPr="00F53C81">
        <w:rPr>
          <w:color w:val="231F20"/>
          <w:spacing w:val="-7"/>
          <w:sz w:val="22"/>
          <w:szCs w:val="22"/>
        </w:rPr>
        <w:t xml:space="preserve">incentivar </w:t>
      </w:r>
      <w:r w:rsidRPr="00F53C81">
        <w:rPr>
          <w:color w:val="231F20"/>
          <w:sz w:val="22"/>
          <w:szCs w:val="22"/>
        </w:rPr>
        <w:t xml:space="preserve">a </w:t>
      </w:r>
      <w:r w:rsidRPr="00F53C81">
        <w:rPr>
          <w:color w:val="231F20"/>
          <w:spacing w:val="-8"/>
          <w:sz w:val="22"/>
          <w:szCs w:val="22"/>
        </w:rPr>
        <w:t xml:space="preserve">parceria entre </w:t>
      </w:r>
      <w:r w:rsidRPr="00F53C81">
        <w:rPr>
          <w:color w:val="231F20"/>
          <w:spacing w:val="-7"/>
          <w:sz w:val="22"/>
          <w:szCs w:val="22"/>
        </w:rPr>
        <w:t xml:space="preserve">índios </w:t>
      </w:r>
      <w:r w:rsidRPr="00F53C81">
        <w:rPr>
          <w:color w:val="231F20"/>
          <w:sz w:val="22"/>
          <w:szCs w:val="22"/>
        </w:rPr>
        <w:t xml:space="preserve">e </w:t>
      </w:r>
      <w:r w:rsidRPr="00F53C81">
        <w:rPr>
          <w:color w:val="231F20"/>
          <w:spacing w:val="-8"/>
          <w:sz w:val="22"/>
          <w:szCs w:val="22"/>
        </w:rPr>
        <w:t xml:space="preserve">quilombolas frente </w:t>
      </w:r>
      <w:r w:rsidRPr="00F53C81">
        <w:rPr>
          <w:color w:val="231F20"/>
          <w:sz w:val="22"/>
          <w:szCs w:val="22"/>
        </w:rPr>
        <w:t xml:space="preserve">a </w:t>
      </w:r>
      <w:r w:rsidRPr="00F53C81">
        <w:rPr>
          <w:color w:val="231F20"/>
          <w:spacing w:val="-7"/>
          <w:sz w:val="22"/>
          <w:szCs w:val="22"/>
        </w:rPr>
        <w:t xml:space="preserve">novos desafios </w:t>
      </w:r>
      <w:r w:rsidRPr="00F53C81">
        <w:rPr>
          <w:color w:val="231F20"/>
          <w:spacing w:val="-9"/>
          <w:sz w:val="22"/>
          <w:szCs w:val="22"/>
        </w:rPr>
        <w:t>comuns.</w:t>
      </w:r>
    </w:p>
    <w:p w:rsidR="00F53C81" w:rsidRPr="00F53C81" w:rsidRDefault="00F53C81" w:rsidP="00F53C81">
      <w:pPr>
        <w:pStyle w:val="Corpodetexto"/>
        <w:spacing w:before="113" w:line="288" w:lineRule="exact"/>
        <w:ind w:left="197" w:right="65"/>
        <w:jc w:val="both"/>
        <w:rPr>
          <w:sz w:val="22"/>
          <w:szCs w:val="22"/>
        </w:rPr>
      </w:pPr>
      <w:r w:rsidRPr="00F53C81">
        <w:rPr>
          <w:color w:val="231F20"/>
          <w:sz w:val="22"/>
          <w:szCs w:val="22"/>
        </w:rPr>
        <w:t xml:space="preserve">A aliança possibilitou, em 2015, a reaproximação entre índios  da  </w:t>
      </w:r>
      <w:r w:rsidRPr="00F53C81">
        <w:rPr>
          <w:color w:val="231F20"/>
          <w:spacing w:val="-6"/>
          <w:sz w:val="22"/>
          <w:szCs w:val="22"/>
        </w:rPr>
        <w:t xml:space="preserve">Terra  </w:t>
      </w:r>
      <w:r w:rsidRPr="00F53C81">
        <w:rPr>
          <w:color w:val="231F20"/>
          <w:sz w:val="22"/>
          <w:szCs w:val="22"/>
        </w:rPr>
        <w:t xml:space="preserve">Indígena  </w:t>
      </w:r>
      <w:r w:rsidRPr="00F53C81">
        <w:rPr>
          <w:color w:val="231F20"/>
          <w:spacing w:val="-3"/>
          <w:sz w:val="22"/>
          <w:szCs w:val="22"/>
        </w:rPr>
        <w:t xml:space="preserve">Kaxuyana-Tunayana </w:t>
      </w:r>
      <w:r w:rsidRPr="00F53C81">
        <w:rPr>
          <w:color w:val="231F20"/>
          <w:sz w:val="22"/>
          <w:szCs w:val="22"/>
        </w:rPr>
        <w:t xml:space="preserve">e os quilombolas da </w:t>
      </w:r>
      <w:r w:rsidRPr="00F53C81">
        <w:rPr>
          <w:color w:val="231F20"/>
          <w:spacing w:val="-6"/>
          <w:sz w:val="22"/>
          <w:szCs w:val="22"/>
        </w:rPr>
        <w:t xml:space="preserve">Terra </w:t>
      </w:r>
      <w:r w:rsidRPr="00F53C81">
        <w:rPr>
          <w:color w:val="231F20"/>
          <w:sz w:val="22"/>
          <w:szCs w:val="22"/>
        </w:rPr>
        <w:t>Quilombola Cachoeira Porteira,</w:t>
      </w:r>
      <w:r w:rsidRPr="00F53C81">
        <w:rPr>
          <w:color w:val="231F20"/>
          <w:spacing w:val="-17"/>
          <w:sz w:val="22"/>
          <w:szCs w:val="22"/>
        </w:rPr>
        <w:t xml:space="preserve"> </w:t>
      </w:r>
      <w:r w:rsidRPr="00F53C81">
        <w:rPr>
          <w:color w:val="231F20"/>
          <w:sz w:val="22"/>
          <w:szCs w:val="22"/>
        </w:rPr>
        <w:t>cujas</w:t>
      </w:r>
      <w:r w:rsidRPr="00F53C81">
        <w:rPr>
          <w:color w:val="231F20"/>
          <w:spacing w:val="-16"/>
          <w:sz w:val="22"/>
          <w:szCs w:val="22"/>
        </w:rPr>
        <w:t xml:space="preserve"> </w:t>
      </w:r>
      <w:r w:rsidRPr="00F53C81">
        <w:rPr>
          <w:color w:val="231F20"/>
          <w:sz w:val="22"/>
          <w:szCs w:val="22"/>
        </w:rPr>
        <w:t>relações,</w:t>
      </w:r>
      <w:r w:rsidRPr="00F53C81">
        <w:rPr>
          <w:color w:val="231F20"/>
          <w:spacing w:val="-17"/>
          <w:sz w:val="22"/>
          <w:szCs w:val="22"/>
        </w:rPr>
        <w:t xml:space="preserve"> </w:t>
      </w:r>
      <w:r w:rsidRPr="00F53C81">
        <w:rPr>
          <w:color w:val="231F20"/>
          <w:sz w:val="22"/>
          <w:szCs w:val="22"/>
        </w:rPr>
        <w:t>no</w:t>
      </w:r>
      <w:r w:rsidRPr="00F53C81">
        <w:rPr>
          <w:color w:val="231F20"/>
          <w:spacing w:val="-16"/>
          <w:sz w:val="22"/>
          <w:szCs w:val="22"/>
        </w:rPr>
        <w:t xml:space="preserve"> </w:t>
      </w:r>
      <w:r w:rsidRPr="00F53C81">
        <w:rPr>
          <w:color w:val="231F20"/>
          <w:sz w:val="22"/>
          <w:szCs w:val="22"/>
        </w:rPr>
        <w:t>processo</w:t>
      </w:r>
      <w:r w:rsidRPr="00F53C81">
        <w:rPr>
          <w:color w:val="231F20"/>
          <w:spacing w:val="-16"/>
          <w:sz w:val="22"/>
          <w:szCs w:val="22"/>
        </w:rPr>
        <w:t xml:space="preserve"> </w:t>
      </w:r>
      <w:r w:rsidRPr="00F53C81">
        <w:rPr>
          <w:color w:val="231F20"/>
          <w:sz w:val="22"/>
          <w:szCs w:val="22"/>
        </w:rPr>
        <w:t>de</w:t>
      </w:r>
      <w:r w:rsidRPr="00F53C81">
        <w:rPr>
          <w:color w:val="231F20"/>
          <w:spacing w:val="-17"/>
          <w:sz w:val="22"/>
          <w:szCs w:val="22"/>
        </w:rPr>
        <w:t xml:space="preserve"> </w:t>
      </w:r>
      <w:r w:rsidRPr="00F53C81">
        <w:rPr>
          <w:color w:val="231F20"/>
          <w:sz w:val="22"/>
          <w:szCs w:val="22"/>
        </w:rPr>
        <w:t>regularização de suas terras, haviam assumido ares de conflito. Reunidos no Quilombo Abuí, escolhido como local neutro e livre de influências externas, em maio de 2015, lideranças indígenas e quilombolas de ambas as terras, com a mediação de lideranças</w:t>
      </w:r>
      <w:r w:rsidRPr="00F53C81">
        <w:rPr>
          <w:color w:val="231F20"/>
          <w:spacing w:val="-22"/>
          <w:sz w:val="22"/>
          <w:szCs w:val="22"/>
        </w:rPr>
        <w:t xml:space="preserve"> </w:t>
      </w:r>
      <w:r w:rsidRPr="00F53C81">
        <w:rPr>
          <w:color w:val="231F20"/>
          <w:sz w:val="22"/>
          <w:szCs w:val="22"/>
        </w:rPr>
        <w:t>quilombolas de outras comunidades, acordaram os limites territoriais  para  fins   de   regularização   fundiária. O acordo foi oficializado junto ao Ministério Público Federal e ao Ministério Público</w:t>
      </w:r>
      <w:r w:rsidRPr="00F53C81">
        <w:rPr>
          <w:color w:val="231F20"/>
          <w:spacing w:val="-26"/>
          <w:sz w:val="22"/>
          <w:szCs w:val="22"/>
        </w:rPr>
        <w:t xml:space="preserve"> </w:t>
      </w:r>
      <w:r w:rsidRPr="00F53C81">
        <w:rPr>
          <w:color w:val="231F20"/>
          <w:sz w:val="22"/>
          <w:szCs w:val="22"/>
        </w:rPr>
        <w:t>Estadual.</w:t>
      </w:r>
    </w:p>
    <w:p w:rsidR="00F53C81" w:rsidRDefault="00F53C81" w:rsidP="00F53C81">
      <w:pPr>
        <w:spacing w:before="99" w:line="216" w:lineRule="exact"/>
        <w:ind w:left="2624" w:right="842" w:hanging="747"/>
        <w:rPr>
          <w:sz w:val="18"/>
        </w:rPr>
      </w:pPr>
      <w:r>
        <w:rPr>
          <w:color w:val="231F20"/>
          <w:sz w:val="18"/>
        </w:rPr>
        <w:t xml:space="preserve">Disponível em: </w:t>
      </w:r>
      <w:hyperlink r:id="rId23">
        <w:r>
          <w:rPr>
            <w:color w:val="231F20"/>
            <w:sz w:val="18"/>
          </w:rPr>
          <w:t>&lt;http://w</w:t>
        </w:r>
      </w:hyperlink>
      <w:r>
        <w:rPr>
          <w:color w:val="231F20"/>
          <w:sz w:val="18"/>
        </w:rPr>
        <w:t>w</w:t>
      </w:r>
      <w:hyperlink r:id="rId24">
        <w:r>
          <w:rPr>
            <w:color w:val="231F20"/>
            <w:sz w:val="18"/>
          </w:rPr>
          <w:t>w.quilombo.org.br&gt;.</w:t>
        </w:r>
      </w:hyperlink>
      <w:r>
        <w:rPr>
          <w:color w:val="231F20"/>
          <w:sz w:val="18"/>
        </w:rPr>
        <w:t xml:space="preserve"> Acesso em: 29 ago. 2016 (adaptado).</w:t>
      </w: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842"/>
        <w:rPr>
          <w:color w:val="231F20"/>
        </w:rPr>
      </w:pPr>
    </w:p>
    <w:p w:rsidR="00F53C81" w:rsidRDefault="00F53C81" w:rsidP="00F53C81">
      <w:pPr>
        <w:pStyle w:val="Corpodetexto"/>
        <w:spacing w:before="129"/>
        <w:ind w:left="197" w:right="-77"/>
        <w:jc w:val="both"/>
      </w:pPr>
      <w:r>
        <w:rPr>
          <w:color w:val="231F20"/>
        </w:rPr>
        <w:t xml:space="preserve">A análise dessa situação evidencia a importância da: </w:t>
      </w:r>
    </w:p>
    <w:p w:rsidR="00F53C81" w:rsidRDefault="00F53C81" w:rsidP="00F53C81">
      <w:pPr>
        <w:pStyle w:val="Corpodetexto"/>
        <w:spacing w:before="49" w:line="288" w:lineRule="exact"/>
        <w:ind w:left="537" w:right="-77" w:hanging="341"/>
        <w:jc w:val="both"/>
      </w:pPr>
      <w:r>
        <w:rPr>
          <w:color w:val="231F20"/>
          <w:w w:val="120"/>
        </w:rPr>
        <w:t xml:space="preserve">a) </w:t>
      </w:r>
      <w:r>
        <w:rPr>
          <w:color w:val="231F20"/>
          <w:w w:val="105"/>
        </w:rPr>
        <w:t xml:space="preserve">autodeterminação dos povos tradicionais na </w:t>
      </w:r>
      <w:r>
        <w:rPr>
          <w:color w:val="231F20"/>
        </w:rPr>
        <w:t>definição de seus limites territoriais.</w:t>
      </w:r>
    </w:p>
    <w:p w:rsidR="00F53C81" w:rsidRDefault="00F53C81" w:rsidP="00F53C81">
      <w:pPr>
        <w:pStyle w:val="Corpodetexto"/>
        <w:spacing w:before="56" w:line="288" w:lineRule="exact"/>
        <w:ind w:left="537" w:right="-77" w:hanging="341"/>
        <w:jc w:val="both"/>
      </w:pPr>
      <w:r>
        <w:rPr>
          <w:color w:val="231F20"/>
          <w:w w:val="120"/>
        </w:rPr>
        <w:t xml:space="preserve">b) </w:t>
      </w:r>
      <w:r>
        <w:rPr>
          <w:color w:val="231F20"/>
          <w:w w:val="105"/>
        </w:rPr>
        <w:t xml:space="preserve">intervenção prévia do Estado em situações de </w:t>
      </w:r>
      <w:r>
        <w:rPr>
          <w:color w:val="231F20"/>
        </w:rPr>
        <w:t>potencial conflito entre povos tradicionais.</w:t>
      </w:r>
    </w:p>
    <w:p w:rsidR="00F53C81" w:rsidRDefault="00F53C81" w:rsidP="00F53C81">
      <w:pPr>
        <w:pStyle w:val="Corpodetexto"/>
        <w:spacing w:before="56" w:line="288" w:lineRule="exact"/>
        <w:ind w:left="537" w:right="-77" w:hanging="341"/>
        <w:jc w:val="both"/>
      </w:pPr>
      <w:r>
        <w:rPr>
          <w:color w:val="231F20"/>
          <w:w w:val="110"/>
        </w:rPr>
        <w:t xml:space="preserve">c) </w:t>
      </w:r>
      <w:r>
        <w:rPr>
          <w:color w:val="231F20"/>
          <w:spacing w:val="-7"/>
        </w:rPr>
        <w:t xml:space="preserve">urgência </w:t>
      </w:r>
      <w:r>
        <w:rPr>
          <w:color w:val="231F20"/>
          <w:spacing w:val="-3"/>
        </w:rPr>
        <w:t xml:space="preserve">de </w:t>
      </w:r>
      <w:r>
        <w:rPr>
          <w:color w:val="231F20"/>
          <w:spacing w:val="-7"/>
        </w:rPr>
        <w:t xml:space="preserve">regularização </w:t>
      </w:r>
      <w:r>
        <w:rPr>
          <w:color w:val="231F20"/>
          <w:spacing w:val="-4"/>
        </w:rPr>
        <w:t xml:space="preserve">das </w:t>
      </w:r>
      <w:r>
        <w:rPr>
          <w:color w:val="231F20"/>
          <w:spacing w:val="-7"/>
        </w:rPr>
        <w:t xml:space="preserve">terras </w:t>
      </w:r>
      <w:r>
        <w:rPr>
          <w:color w:val="231F20"/>
          <w:spacing w:val="-6"/>
        </w:rPr>
        <w:t xml:space="preserve">quilombolas </w:t>
      </w:r>
      <w:r>
        <w:rPr>
          <w:color w:val="231F20"/>
        </w:rPr>
        <w:t xml:space="preserve">e </w:t>
      </w:r>
      <w:r>
        <w:rPr>
          <w:color w:val="231F20"/>
          <w:spacing w:val="-6"/>
        </w:rPr>
        <w:t xml:space="preserve">indígenas, priorizando-se áreas isentas </w:t>
      </w:r>
      <w:r>
        <w:rPr>
          <w:color w:val="231F20"/>
          <w:spacing w:val="-3"/>
        </w:rPr>
        <w:t xml:space="preserve">de </w:t>
      </w:r>
      <w:r>
        <w:rPr>
          <w:color w:val="231F20"/>
          <w:spacing w:val="-7"/>
        </w:rPr>
        <w:t>conflitos.</w:t>
      </w:r>
    </w:p>
    <w:p w:rsidR="00F53C81" w:rsidRDefault="00F53C81" w:rsidP="00F53C81">
      <w:pPr>
        <w:pStyle w:val="Corpodetexto"/>
        <w:spacing w:before="56" w:line="288" w:lineRule="exact"/>
        <w:ind w:left="537" w:right="-77" w:hanging="341"/>
        <w:jc w:val="both"/>
      </w:pPr>
      <w:r>
        <w:rPr>
          <w:color w:val="231F20"/>
          <w:w w:val="110"/>
        </w:rPr>
        <w:t xml:space="preserve">d) </w:t>
      </w:r>
      <w:r>
        <w:rPr>
          <w:color w:val="231F20"/>
          <w:spacing w:val="-6"/>
        </w:rPr>
        <w:t xml:space="preserve">definição, </w:t>
      </w:r>
      <w:r>
        <w:rPr>
          <w:color w:val="231F20"/>
          <w:spacing w:val="-4"/>
        </w:rPr>
        <w:t xml:space="preserve">por </w:t>
      </w:r>
      <w:r>
        <w:rPr>
          <w:color w:val="231F20"/>
          <w:spacing w:val="-7"/>
        </w:rPr>
        <w:t xml:space="preserve">atores externos, </w:t>
      </w:r>
      <w:r>
        <w:rPr>
          <w:color w:val="231F20"/>
          <w:spacing w:val="-4"/>
        </w:rPr>
        <w:t xml:space="preserve">dos </w:t>
      </w:r>
      <w:r>
        <w:rPr>
          <w:color w:val="231F20"/>
          <w:spacing w:val="-5"/>
        </w:rPr>
        <w:t xml:space="preserve">desafios </w:t>
      </w:r>
      <w:r>
        <w:rPr>
          <w:color w:val="231F20"/>
          <w:spacing w:val="-7"/>
        </w:rPr>
        <w:t xml:space="preserve">comuns </w:t>
      </w:r>
      <w:r>
        <w:rPr>
          <w:color w:val="231F20"/>
        </w:rPr>
        <w:t xml:space="preserve">a </w:t>
      </w:r>
      <w:r>
        <w:rPr>
          <w:color w:val="231F20"/>
          <w:spacing w:val="-6"/>
        </w:rPr>
        <w:t xml:space="preserve">serem </w:t>
      </w:r>
      <w:r>
        <w:rPr>
          <w:color w:val="231F20"/>
          <w:spacing w:val="-7"/>
        </w:rPr>
        <w:t xml:space="preserve">enfrentados </w:t>
      </w:r>
      <w:r>
        <w:rPr>
          <w:color w:val="231F20"/>
          <w:spacing w:val="-5"/>
        </w:rPr>
        <w:t xml:space="preserve">pelos </w:t>
      </w:r>
      <w:r>
        <w:rPr>
          <w:color w:val="231F20"/>
          <w:spacing w:val="-6"/>
        </w:rPr>
        <w:t xml:space="preserve">povos </w:t>
      </w:r>
      <w:r>
        <w:rPr>
          <w:color w:val="231F20"/>
          <w:spacing w:val="-7"/>
        </w:rPr>
        <w:t>tradicionais.</w:t>
      </w:r>
    </w:p>
    <w:p w:rsidR="00F53C81" w:rsidRDefault="00F53C81" w:rsidP="00F53C81">
      <w:pPr>
        <w:pStyle w:val="Corpodetexto"/>
        <w:spacing w:before="56" w:line="288" w:lineRule="exact"/>
        <w:ind w:left="537" w:right="-77" w:hanging="341"/>
        <w:jc w:val="both"/>
        <w:rPr>
          <w:color w:val="231F20"/>
          <w:spacing w:val="-6"/>
        </w:rPr>
      </w:pPr>
      <w:r>
        <w:rPr>
          <w:color w:val="231F20"/>
          <w:w w:val="120"/>
        </w:rPr>
        <w:t xml:space="preserve">e) </w:t>
      </w:r>
      <w:r>
        <w:rPr>
          <w:color w:val="231F20"/>
          <w:spacing w:val="-5"/>
          <w:w w:val="105"/>
        </w:rPr>
        <w:t>participação</w:t>
      </w:r>
      <w:r>
        <w:rPr>
          <w:color w:val="231F20"/>
          <w:spacing w:val="-25"/>
          <w:w w:val="105"/>
        </w:rPr>
        <w:t xml:space="preserve"> </w:t>
      </w:r>
      <w:r>
        <w:rPr>
          <w:color w:val="231F20"/>
          <w:spacing w:val="-3"/>
          <w:w w:val="105"/>
        </w:rPr>
        <w:t>do</w:t>
      </w:r>
      <w:r>
        <w:rPr>
          <w:color w:val="231F20"/>
          <w:spacing w:val="-25"/>
          <w:w w:val="105"/>
        </w:rPr>
        <w:t xml:space="preserve"> </w:t>
      </w:r>
      <w:r>
        <w:rPr>
          <w:color w:val="231F20"/>
          <w:spacing w:val="-6"/>
          <w:w w:val="105"/>
        </w:rPr>
        <w:t>Ministério</w:t>
      </w:r>
      <w:r>
        <w:rPr>
          <w:color w:val="231F20"/>
          <w:spacing w:val="-25"/>
          <w:w w:val="105"/>
        </w:rPr>
        <w:t xml:space="preserve"> </w:t>
      </w:r>
      <w:r>
        <w:rPr>
          <w:color w:val="231F20"/>
          <w:spacing w:val="-5"/>
          <w:w w:val="105"/>
        </w:rPr>
        <w:t>Público</w:t>
      </w:r>
      <w:r>
        <w:rPr>
          <w:color w:val="231F20"/>
          <w:spacing w:val="-25"/>
          <w:w w:val="105"/>
        </w:rPr>
        <w:t xml:space="preserve"> </w:t>
      </w:r>
      <w:r>
        <w:rPr>
          <w:color w:val="231F20"/>
          <w:spacing w:val="-4"/>
          <w:w w:val="105"/>
        </w:rPr>
        <w:t>nas</w:t>
      </w:r>
      <w:r>
        <w:rPr>
          <w:color w:val="231F20"/>
          <w:spacing w:val="-25"/>
          <w:w w:val="105"/>
        </w:rPr>
        <w:t xml:space="preserve"> </w:t>
      </w:r>
      <w:r>
        <w:rPr>
          <w:color w:val="231F20"/>
          <w:spacing w:val="-6"/>
          <w:w w:val="105"/>
        </w:rPr>
        <w:t xml:space="preserve">negociações </w:t>
      </w:r>
      <w:r>
        <w:rPr>
          <w:color w:val="231F20"/>
          <w:spacing w:val="-3"/>
        </w:rPr>
        <w:t>de</w:t>
      </w:r>
      <w:r>
        <w:rPr>
          <w:color w:val="231F20"/>
          <w:spacing w:val="-12"/>
        </w:rPr>
        <w:t xml:space="preserve"> </w:t>
      </w:r>
      <w:r>
        <w:rPr>
          <w:color w:val="231F20"/>
          <w:spacing w:val="-5"/>
        </w:rPr>
        <w:t>limites</w:t>
      </w:r>
      <w:r>
        <w:rPr>
          <w:color w:val="231F20"/>
          <w:spacing w:val="-12"/>
        </w:rPr>
        <w:t xml:space="preserve"> </w:t>
      </w:r>
      <w:r>
        <w:rPr>
          <w:color w:val="231F20"/>
          <w:spacing w:val="-6"/>
        </w:rPr>
        <w:t>territoriais</w:t>
      </w:r>
      <w:r>
        <w:rPr>
          <w:color w:val="231F20"/>
          <w:spacing w:val="-12"/>
        </w:rPr>
        <w:t xml:space="preserve"> </w:t>
      </w:r>
      <w:r>
        <w:rPr>
          <w:color w:val="231F20"/>
          <w:spacing w:val="-6"/>
        </w:rPr>
        <w:t>entre</w:t>
      </w:r>
      <w:r>
        <w:rPr>
          <w:color w:val="231F20"/>
          <w:spacing w:val="-12"/>
        </w:rPr>
        <w:t xml:space="preserve"> </w:t>
      </w:r>
      <w:r>
        <w:rPr>
          <w:color w:val="231F20"/>
          <w:spacing w:val="-5"/>
        </w:rPr>
        <w:t>quilombolas</w:t>
      </w:r>
      <w:r>
        <w:rPr>
          <w:color w:val="231F20"/>
          <w:spacing w:val="-12"/>
        </w:rPr>
        <w:t xml:space="preserve"> </w:t>
      </w:r>
      <w:r>
        <w:rPr>
          <w:color w:val="231F20"/>
        </w:rPr>
        <w:t>e</w:t>
      </w:r>
      <w:r>
        <w:rPr>
          <w:color w:val="231F20"/>
          <w:spacing w:val="-12"/>
        </w:rPr>
        <w:t xml:space="preserve"> </w:t>
      </w:r>
      <w:r>
        <w:rPr>
          <w:color w:val="231F20"/>
          <w:spacing w:val="-6"/>
        </w:rPr>
        <w:t>indígenas.</w:t>
      </w:r>
    </w:p>
    <w:p w:rsidR="001A1E85" w:rsidRDefault="001A1E85" w:rsidP="00F53C81">
      <w:pPr>
        <w:pStyle w:val="Corpodetexto"/>
        <w:spacing w:before="56" w:line="288" w:lineRule="exact"/>
        <w:ind w:left="537" w:right="-77" w:hanging="341"/>
        <w:jc w:val="both"/>
      </w:pPr>
    </w:p>
    <w:p w:rsidR="00E56CAB" w:rsidRPr="00E56CAB" w:rsidRDefault="001A1E85" w:rsidP="00E56CAB">
      <w:pPr>
        <w:pStyle w:val="Corpodetexto"/>
        <w:spacing w:before="240" w:line="288" w:lineRule="exact"/>
        <w:ind w:left="537" w:right="-77" w:hanging="341"/>
        <w:jc w:val="both"/>
      </w:pPr>
      <w:r>
        <w:rPr>
          <w:b/>
        </w:rPr>
        <w:t>28)</w:t>
      </w:r>
      <w:r w:rsidR="00E56CAB">
        <w:rPr>
          <w:b/>
        </w:rPr>
        <w:t xml:space="preserve"> </w:t>
      </w:r>
      <w:r>
        <w:rPr>
          <w:b/>
        </w:rPr>
        <w:t xml:space="preserve"> </w:t>
      </w:r>
      <w:r w:rsidR="00E56CAB" w:rsidRPr="00E56CAB">
        <w:t>A figura a seguir ilustra a apresentação do teatro de bonecos do grupo Riso do Povo, do mestre Zé Divina, de Pernambuco. Esse tipo de teatro, denominado mamulengo, está intimamente ligado ao contexto histórico, cultural, social, político, econômico, religioso e educativo da região Nordeste do   Brasil.</w:t>
      </w:r>
    </w:p>
    <w:p w:rsidR="00E56CAB" w:rsidRPr="00E56CAB" w:rsidRDefault="00E56CAB" w:rsidP="00E56CAB">
      <w:pPr>
        <w:pStyle w:val="Corpodetexto"/>
        <w:spacing w:before="240" w:line="288" w:lineRule="exact"/>
        <w:ind w:left="537" w:right="-77" w:firstLine="30"/>
        <w:jc w:val="both"/>
      </w:pPr>
      <w:r w:rsidRPr="00E56CAB">
        <w:t>Apresentado em praças, feiras e ruas, em linguagem provocativa e irreverente, com repertórios inspirados diretamente nos fatos do cotidiano popular, o mamulengo ganha existência nos palcos por meio do movimento das mãos dos atores que manipulam os bonecos, narram as histórias e transcendem a realidade, metamorfoseando o real em momentos de magia e sedução.</w:t>
      </w:r>
    </w:p>
    <w:p w:rsidR="00E56CAB" w:rsidRPr="00E56CAB" w:rsidRDefault="00E56CAB" w:rsidP="00E56CAB">
      <w:pPr>
        <w:pStyle w:val="Corpodetexto"/>
        <w:spacing w:before="240" w:line="288" w:lineRule="exact"/>
        <w:ind w:left="537" w:right="-77" w:hanging="341"/>
        <w:jc w:val="both"/>
      </w:pPr>
    </w:p>
    <w:p w:rsidR="00E56CAB" w:rsidRDefault="00E56CAB" w:rsidP="00E56CAB">
      <w:pPr>
        <w:pStyle w:val="Corpodetexto"/>
        <w:spacing w:before="240" w:line="288" w:lineRule="exact"/>
        <w:ind w:left="537" w:right="-77" w:hanging="341"/>
        <w:jc w:val="both"/>
      </w:pPr>
      <w:r>
        <w:rPr>
          <w:noProof/>
          <w:lang w:eastAsia="pt-BR"/>
        </w:rPr>
        <w:drawing>
          <wp:anchor distT="0" distB="0" distL="0" distR="0" simplePos="0" relativeHeight="251664384" behindDoc="0" locked="0" layoutInCell="1" allowOverlap="1" wp14:anchorId="3B29B426" wp14:editId="49F0EF7E">
            <wp:simplePos x="0" y="0"/>
            <wp:positionH relativeFrom="column">
              <wp:align>right</wp:align>
            </wp:positionH>
            <wp:positionV relativeFrom="paragraph">
              <wp:posOffset>403860</wp:posOffset>
            </wp:positionV>
            <wp:extent cx="3092450" cy="2053590"/>
            <wp:effectExtent l="0" t="0" r="0" b="3810"/>
            <wp:wrapTopAndBottom/>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25" cstate="print"/>
                    <a:stretch>
                      <a:fillRect/>
                    </a:stretch>
                  </pic:blipFill>
                  <pic:spPr>
                    <a:xfrm>
                      <a:off x="0" y="0"/>
                      <a:ext cx="3092450" cy="2053590"/>
                    </a:xfrm>
                    <a:prstGeom prst="rect">
                      <a:avLst/>
                    </a:prstGeom>
                  </pic:spPr>
                </pic:pic>
              </a:graphicData>
            </a:graphic>
            <wp14:sizeRelH relativeFrom="margin">
              <wp14:pctWidth>0</wp14:pctWidth>
            </wp14:sizeRelH>
            <wp14:sizeRelV relativeFrom="margin">
              <wp14:pctHeight>0</wp14:pctHeight>
            </wp14:sizeRelV>
          </wp:anchor>
        </w:drawing>
      </w:r>
    </w:p>
    <w:p w:rsidR="00E56CAB" w:rsidRPr="00E56CAB" w:rsidRDefault="00E56CAB" w:rsidP="00E56CAB">
      <w:pPr>
        <w:pStyle w:val="Corpodetexto"/>
        <w:spacing w:before="240" w:line="288" w:lineRule="exact"/>
        <w:ind w:left="284" w:right="-77" w:hanging="88"/>
        <w:jc w:val="both"/>
      </w:pPr>
      <w:r w:rsidRPr="00E56CAB">
        <w:t>Disponível em: &lt;https://en.wikipedia.org&gt;. Acesso em: 22 ago. 2016.</w:t>
      </w:r>
    </w:p>
    <w:p w:rsidR="00E56CAB" w:rsidRDefault="00E56CAB" w:rsidP="00E56CAB">
      <w:pPr>
        <w:pStyle w:val="Corpodetexto"/>
        <w:spacing w:before="240" w:line="288" w:lineRule="exact"/>
        <w:ind w:left="537" w:right="-77" w:hanging="341"/>
        <w:jc w:val="both"/>
      </w:pPr>
    </w:p>
    <w:p w:rsidR="00E56CAB" w:rsidRDefault="00E56CAB" w:rsidP="00E56CAB">
      <w:pPr>
        <w:pStyle w:val="Corpodetexto"/>
        <w:spacing w:before="240" w:line="288" w:lineRule="exact"/>
        <w:ind w:left="537" w:right="-77" w:hanging="341"/>
        <w:jc w:val="both"/>
      </w:pPr>
    </w:p>
    <w:p w:rsidR="00E56CAB" w:rsidRPr="00E56CAB" w:rsidRDefault="00E56CAB" w:rsidP="00E56CAB">
      <w:pPr>
        <w:pStyle w:val="Corpodetexto"/>
        <w:spacing w:before="240" w:line="288" w:lineRule="exact"/>
        <w:ind w:left="537" w:right="-77" w:hanging="341"/>
        <w:jc w:val="both"/>
      </w:pPr>
      <w:r w:rsidRPr="00E56CAB">
        <w:lastRenderedPageBreak/>
        <w:t>A partir dessas informações, avalie as afirmações a  seguir.</w:t>
      </w:r>
    </w:p>
    <w:p w:rsidR="00E56CAB" w:rsidRPr="00E56CAB" w:rsidRDefault="00E56CAB" w:rsidP="00E56CAB">
      <w:pPr>
        <w:pStyle w:val="Corpodetexto"/>
        <w:spacing w:before="240" w:line="288" w:lineRule="exact"/>
        <w:ind w:left="537" w:right="-77" w:hanging="341"/>
        <w:jc w:val="both"/>
      </w:pPr>
      <w:r w:rsidRPr="00E56CAB">
        <w:t>I.</w:t>
      </w:r>
      <w:r w:rsidRPr="00E56CAB">
        <w:tab/>
        <w:t>O mamulengo dá vida ao objeto e à matéria e permite jogo cênico divertido em que os atores de carne e osso cedem às formas animadas o lugar central da comunicação teatral.</w:t>
      </w:r>
    </w:p>
    <w:p w:rsidR="00E56CAB" w:rsidRPr="00E56CAB" w:rsidRDefault="00E56CAB" w:rsidP="00E56CAB">
      <w:pPr>
        <w:pStyle w:val="Corpodetexto"/>
        <w:spacing w:before="240" w:line="288" w:lineRule="exact"/>
        <w:ind w:left="537" w:right="-77" w:hanging="341"/>
        <w:jc w:val="both"/>
      </w:pPr>
      <w:r w:rsidRPr="00E56CAB">
        <w:t>II.</w:t>
      </w:r>
      <w:r w:rsidRPr="00E56CAB">
        <w:tab/>
        <w:t>No mamulengo, os bonecos são os próprios agentes da ação dramática, e não simples adereços cenográficos.</w:t>
      </w:r>
    </w:p>
    <w:p w:rsidR="00E56CAB" w:rsidRPr="00E56CAB" w:rsidRDefault="00E56CAB" w:rsidP="00E56CAB">
      <w:pPr>
        <w:pStyle w:val="Corpodetexto"/>
        <w:spacing w:before="240" w:line="288" w:lineRule="exact"/>
        <w:ind w:left="537" w:right="-77" w:hanging="341"/>
        <w:jc w:val="both"/>
      </w:pPr>
      <w:r w:rsidRPr="00E56CAB">
        <w:t>III.</w:t>
      </w:r>
      <w:r w:rsidRPr="00E56CAB">
        <w:tab/>
        <w:t>No mamulengo, os atores interagem com o público de forma a transportá-lo para a mágica representação cênica.</w:t>
      </w:r>
    </w:p>
    <w:p w:rsidR="00E56CAB" w:rsidRPr="00E56CAB" w:rsidRDefault="00E56CAB" w:rsidP="00E56CAB">
      <w:pPr>
        <w:pStyle w:val="Corpodetexto"/>
        <w:spacing w:before="240" w:line="288" w:lineRule="exact"/>
        <w:ind w:left="537" w:right="-77" w:hanging="341"/>
        <w:jc w:val="both"/>
      </w:pPr>
      <w:r w:rsidRPr="00E56CAB">
        <w:t>É correto o que se afirma em</w:t>
      </w:r>
    </w:p>
    <w:p w:rsidR="00E56CAB" w:rsidRPr="00E56CAB" w:rsidRDefault="00E56CAB" w:rsidP="00E56CAB">
      <w:pPr>
        <w:pStyle w:val="Corpodetexto"/>
        <w:spacing w:before="240" w:line="288" w:lineRule="exact"/>
        <w:ind w:left="537" w:right="-77" w:hanging="341"/>
        <w:jc w:val="both"/>
      </w:pPr>
      <w:r>
        <w:t>a)</w:t>
      </w:r>
      <w:r w:rsidRPr="00E56CAB">
        <w:t xml:space="preserve"> I, apenas.</w:t>
      </w:r>
    </w:p>
    <w:p w:rsidR="00E56CAB" w:rsidRPr="00E56CAB" w:rsidRDefault="00E56CAB" w:rsidP="00E56CAB">
      <w:pPr>
        <w:pStyle w:val="Corpodetexto"/>
        <w:spacing w:before="240" w:line="288" w:lineRule="exact"/>
        <w:ind w:left="537" w:right="-77" w:hanging="341"/>
        <w:jc w:val="both"/>
      </w:pPr>
      <w:r>
        <w:t>b)</w:t>
      </w:r>
      <w:r w:rsidRPr="00E56CAB">
        <w:t xml:space="preserve"> III, apenas.</w:t>
      </w:r>
    </w:p>
    <w:p w:rsidR="00E56CAB" w:rsidRDefault="00E56CAB" w:rsidP="00E56CAB">
      <w:pPr>
        <w:pStyle w:val="Corpodetexto"/>
        <w:spacing w:before="240" w:line="288" w:lineRule="exact"/>
        <w:ind w:left="537" w:right="-77" w:hanging="341"/>
        <w:jc w:val="both"/>
      </w:pPr>
      <w:r>
        <w:t xml:space="preserve">c) </w:t>
      </w:r>
      <w:r w:rsidRPr="00E56CAB">
        <w:t xml:space="preserve">I e II, apenas. </w:t>
      </w:r>
    </w:p>
    <w:p w:rsidR="00E56CAB" w:rsidRDefault="00E56CAB" w:rsidP="00E56CAB">
      <w:pPr>
        <w:pStyle w:val="Corpodetexto"/>
        <w:spacing w:before="240" w:line="288" w:lineRule="exact"/>
        <w:ind w:left="537" w:right="-77" w:hanging="341"/>
        <w:jc w:val="both"/>
      </w:pPr>
      <w:r>
        <w:t xml:space="preserve">d) </w:t>
      </w:r>
      <w:r w:rsidRPr="00E56CAB">
        <w:t xml:space="preserve">II e III, apenas. </w:t>
      </w:r>
    </w:p>
    <w:p w:rsidR="001A1E85" w:rsidRDefault="00E56CAB" w:rsidP="00E56CAB">
      <w:pPr>
        <w:pStyle w:val="Corpodetexto"/>
        <w:spacing w:before="240" w:line="288" w:lineRule="exact"/>
        <w:ind w:left="537" w:right="-77" w:hanging="341"/>
        <w:jc w:val="both"/>
      </w:pPr>
      <w:r>
        <w:t>e)</w:t>
      </w:r>
      <w:r w:rsidRPr="00E56CAB">
        <w:t xml:space="preserve"> I, II e III.</w:t>
      </w:r>
    </w:p>
    <w:p w:rsidR="00F469BD" w:rsidRDefault="00F469BD" w:rsidP="00E56CAB">
      <w:pPr>
        <w:pStyle w:val="Corpodetexto"/>
        <w:spacing w:before="240" w:line="288" w:lineRule="exact"/>
        <w:ind w:left="537" w:right="-77" w:hanging="341"/>
        <w:jc w:val="both"/>
      </w:pPr>
    </w:p>
    <w:p w:rsidR="00812051" w:rsidRDefault="001710F9" w:rsidP="00812051">
      <w:pPr>
        <w:pStyle w:val="Corpodetexto"/>
        <w:spacing w:before="21" w:line="20" w:lineRule="atLeast"/>
        <w:ind w:left="144"/>
        <w:jc w:val="both"/>
        <w:rPr>
          <w:rFonts w:ascii="Times New Roman" w:hAnsi="Times New Roman" w:cs="Times New Roman"/>
          <w:color w:val="231F20"/>
          <w:sz w:val="22"/>
          <w:szCs w:val="22"/>
        </w:rPr>
      </w:pPr>
      <w:r>
        <w:rPr>
          <w:b/>
        </w:rPr>
        <w:t xml:space="preserve">29) </w:t>
      </w:r>
      <w:r w:rsidR="00812051">
        <w:rPr>
          <w:rFonts w:ascii="Times New Roman" w:hAnsi="Times New Roman" w:cs="Times New Roman"/>
          <w:color w:val="231F20"/>
          <w:sz w:val="22"/>
          <w:szCs w:val="22"/>
        </w:rPr>
        <w:t>A</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exposição</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aos</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raios</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ultravioleta</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tipo</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B</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(UVB)</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causa</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quei</w:t>
      </w:r>
      <w:r w:rsidR="00812051">
        <w:rPr>
          <w:rFonts w:ascii="Times New Roman" w:hAnsi="Times New Roman" w:cs="Times New Roman"/>
          <w:color w:val="231F20"/>
          <w:spacing w:val="-3"/>
          <w:sz w:val="22"/>
          <w:szCs w:val="22"/>
        </w:rPr>
        <w:t>maduras</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z w:val="22"/>
          <w:szCs w:val="22"/>
        </w:rPr>
        <w:t>na</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pele,</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z w:val="22"/>
          <w:szCs w:val="22"/>
        </w:rPr>
        <w:t>que</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podem</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ocasionar</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lesões</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graves</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z w:val="22"/>
          <w:szCs w:val="22"/>
        </w:rPr>
        <w:t>ao</w:t>
      </w:r>
      <w:r w:rsidR="00812051">
        <w:rPr>
          <w:rFonts w:ascii="Times New Roman" w:hAnsi="Times New Roman" w:cs="Times New Roman"/>
          <w:color w:val="231F20"/>
          <w:spacing w:val="-19"/>
          <w:sz w:val="22"/>
          <w:szCs w:val="22"/>
        </w:rPr>
        <w:t xml:space="preserve"> </w:t>
      </w:r>
      <w:r w:rsidR="00812051">
        <w:rPr>
          <w:rFonts w:ascii="Times New Roman" w:hAnsi="Times New Roman" w:cs="Times New Roman"/>
          <w:color w:val="231F20"/>
          <w:spacing w:val="-3"/>
          <w:sz w:val="22"/>
          <w:szCs w:val="22"/>
        </w:rPr>
        <w:t>lon</w:t>
      </w:r>
      <w:r w:rsidR="00812051">
        <w:rPr>
          <w:rFonts w:ascii="Times New Roman" w:hAnsi="Times New Roman" w:cs="Times New Roman"/>
          <w:color w:val="231F20"/>
          <w:sz w:val="22"/>
          <w:szCs w:val="22"/>
        </w:rPr>
        <w:t>go</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do</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tempo.</w:t>
      </w:r>
      <w:r w:rsidR="00812051">
        <w:rPr>
          <w:rFonts w:ascii="Times New Roman" w:hAnsi="Times New Roman" w:cs="Times New Roman"/>
          <w:color w:val="231F20"/>
          <w:spacing w:val="-12"/>
          <w:sz w:val="22"/>
          <w:szCs w:val="22"/>
        </w:rPr>
        <w:t xml:space="preserve"> </w:t>
      </w:r>
      <w:r w:rsidR="00812051">
        <w:rPr>
          <w:rFonts w:ascii="Times New Roman" w:hAnsi="Times New Roman" w:cs="Times New Roman"/>
          <w:color w:val="231F20"/>
          <w:sz w:val="22"/>
          <w:szCs w:val="22"/>
        </w:rPr>
        <w:t>Por</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essa</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razão,</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recomenda-se</w:t>
      </w:r>
      <w:r w:rsidR="00812051">
        <w:rPr>
          <w:rFonts w:ascii="Times New Roman" w:hAnsi="Times New Roman" w:cs="Times New Roman"/>
          <w:color w:val="231F20"/>
          <w:spacing w:val="-12"/>
          <w:sz w:val="22"/>
          <w:szCs w:val="22"/>
        </w:rPr>
        <w:t xml:space="preserve"> </w:t>
      </w:r>
      <w:r w:rsidR="00812051">
        <w:rPr>
          <w:rFonts w:ascii="Times New Roman" w:hAnsi="Times New Roman" w:cs="Times New Roman"/>
          <w:color w:val="231F20"/>
          <w:sz w:val="22"/>
          <w:szCs w:val="22"/>
        </w:rPr>
        <w:t>a</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utilização</w:t>
      </w:r>
      <w:r w:rsidR="00812051">
        <w:rPr>
          <w:rFonts w:ascii="Times New Roman" w:hAnsi="Times New Roman" w:cs="Times New Roman"/>
          <w:color w:val="231F20"/>
          <w:spacing w:val="-11"/>
          <w:sz w:val="22"/>
          <w:szCs w:val="22"/>
        </w:rPr>
        <w:t xml:space="preserve"> </w:t>
      </w:r>
      <w:r w:rsidR="00812051">
        <w:rPr>
          <w:rFonts w:ascii="Times New Roman" w:hAnsi="Times New Roman" w:cs="Times New Roman"/>
          <w:color w:val="231F20"/>
          <w:sz w:val="22"/>
          <w:szCs w:val="22"/>
        </w:rPr>
        <w:t xml:space="preserve">de </w:t>
      </w:r>
      <w:r w:rsidR="00812051">
        <w:rPr>
          <w:rFonts w:ascii="Times New Roman" w:hAnsi="Times New Roman" w:cs="Times New Roman"/>
          <w:color w:val="231F20"/>
          <w:spacing w:val="3"/>
          <w:sz w:val="22"/>
          <w:szCs w:val="22"/>
        </w:rPr>
        <w:t xml:space="preserve">filtros solares, </w:t>
      </w:r>
      <w:r w:rsidR="00812051">
        <w:rPr>
          <w:rFonts w:ascii="Times New Roman" w:hAnsi="Times New Roman" w:cs="Times New Roman"/>
          <w:color w:val="231F20"/>
          <w:sz w:val="22"/>
          <w:szCs w:val="22"/>
        </w:rPr>
        <w:t xml:space="preserve">que </w:t>
      </w:r>
      <w:r w:rsidR="00812051">
        <w:rPr>
          <w:rFonts w:ascii="Times New Roman" w:hAnsi="Times New Roman" w:cs="Times New Roman"/>
          <w:color w:val="231F20"/>
          <w:spacing w:val="2"/>
          <w:sz w:val="22"/>
          <w:szCs w:val="22"/>
        </w:rPr>
        <w:t xml:space="preserve">deixam passar apenas </w:t>
      </w:r>
      <w:r w:rsidR="00812051">
        <w:rPr>
          <w:rFonts w:ascii="Times New Roman" w:hAnsi="Times New Roman" w:cs="Times New Roman"/>
          <w:color w:val="231F20"/>
          <w:sz w:val="22"/>
          <w:szCs w:val="22"/>
        </w:rPr>
        <w:t xml:space="preserve">uma </w:t>
      </w:r>
      <w:r w:rsidR="00812051">
        <w:rPr>
          <w:rFonts w:ascii="Times New Roman" w:hAnsi="Times New Roman" w:cs="Times New Roman"/>
          <w:color w:val="231F20"/>
          <w:spacing w:val="3"/>
          <w:sz w:val="22"/>
          <w:szCs w:val="22"/>
        </w:rPr>
        <w:t xml:space="preserve">certa </w:t>
      </w:r>
      <w:r w:rsidR="00812051">
        <w:rPr>
          <w:rFonts w:ascii="Times New Roman" w:hAnsi="Times New Roman" w:cs="Times New Roman"/>
          <w:color w:val="231F20"/>
          <w:spacing w:val="4"/>
          <w:sz w:val="22"/>
          <w:szCs w:val="22"/>
        </w:rPr>
        <w:t>fra</w:t>
      </w:r>
      <w:r w:rsidR="00812051">
        <w:rPr>
          <w:rFonts w:ascii="Times New Roman" w:hAnsi="Times New Roman" w:cs="Times New Roman"/>
          <w:color w:val="231F20"/>
          <w:spacing w:val="-4"/>
          <w:sz w:val="22"/>
          <w:szCs w:val="22"/>
        </w:rPr>
        <w:t>ção</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5"/>
          <w:sz w:val="22"/>
          <w:szCs w:val="22"/>
        </w:rPr>
        <w:t>desses</w:t>
      </w:r>
      <w:r w:rsidR="00812051">
        <w:rPr>
          <w:rFonts w:ascii="Times New Roman" w:hAnsi="Times New Roman" w:cs="Times New Roman"/>
          <w:color w:val="231F20"/>
          <w:spacing w:val="-21"/>
          <w:sz w:val="22"/>
          <w:szCs w:val="22"/>
        </w:rPr>
        <w:t xml:space="preserve"> raios</w:t>
      </w:r>
      <w:r w:rsidR="00812051">
        <w:rPr>
          <w:rFonts w:ascii="Times New Roman" w:hAnsi="Times New Roman" w:cs="Times New Roman"/>
          <w:color w:val="231F20"/>
          <w:spacing w:val="-5"/>
          <w:sz w:val="22"/>
          <w:szCs w:val="22"/>
        </w:rPr>
        <w:t>,</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5"/>
          <w:sz w:val="22"/>
          <w:szCs w:val="22"/>
        </w:rPr>
        <w:t>indicada</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4"/>
          <w:sz w:val="22"/>
          <w:szCs w:val="22"/>
        </w:rPr>
        <w:t>pelo</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4"/>
          <w:sz w:val="22"/>
          <w:szCs w:val="22"/>
        </w:rPr>
        <w:t>Fator</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3"/>
          <w:sz w:val="22"/>
          <w:szCs w:val="22"/>
        </w:rPr>
        <w:t>de</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5"/>
          <w:sz w:val="22"/>
          <w:szCs w:val="22"/>
        </w:rPr>
        <w:t>Proteção</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4"/>
          <w:sz w:val="22"/>
          <w:szCs w:val="22"/>
        </w:rPr>
        <w:t>Solar</w:t>
      </w:r>
      <w:r w:rsidR="00812051">
        <w:rPr>
          <w:rFonts w:ascii="Times New Roman" w:hAnsi="Times New Roman" w:cs="Times New Roman"/>
          <w:color w:val="231F20"/>
          <w:spacing w:val="-21"/>
          <w:sz w:val="22"/>
          <w:szCs w:val="22"/>
        </w:rPr>
        <w:t xml:space="preserve"> </w:t>
      </w:r>
      <w:r w:rsidR="00812051">
        <w:rPr>
          <w:rFonts w:ascii="Times New Roman" w:hAnsi="Times New Roman" w:cs="Times New Roman"/>
          <w:color w:val="231F20"/>
          <w:spacing w:val="-5"/>
          <w:sz w:val="22"/>
          <w:szCs w:val="22"/>
        </w:rPr>
        <w:t xml:space="preserve">(FPS). </w:t>
      </w:r>
      <w:r w:rsidR="00812051">
        <w:rPr>
          <w:rFonts w:ascii="Times New Roman" w:hAnsi="Times New Roman" w:cs="Times New Roman"/>
          <w:color w:val="231F20"/>
          <w:sz w:val="22"/>
          <w:szCs w:val="22"/>
        </w:rPr>
        <w:t>Por</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exemplo,</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um</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protetor</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com</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FPS</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igual</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a</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10</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deixa</w:t>
      </w:r>
      <w:r w:rsidR="00812051">
        <w:rPr>
          <w:rFonts w:ascii="Times New Roman" w:hAnsi="Times New Roman" w:cs="Times New Roman"/>
          <w:color w:val="231F20"/>
          <w:spacing w:val="-6"/>
          <w:sz w:val="22"/>
          <w:szCs w:val="22"/>
        </w:rPr>
        <w:t xml:space="preserve"> </w:t>
      </w:r>
      <w:r w:rsidR="00812051">
        <w:rPr>
          <w:rFonts w:ascii="Times New Roman" w:hAnsi="Times New Roman" w:cs="Times New Roman"/>
          <w:color w:val="231F20"/>
          <w:sz w:val="22"/>
          <w:szCs w:val="22"/>
        </w:rPr>
        <w:t>passar apenas</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1/10</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(ou</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seja,</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retém</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90%)</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dos</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raios</w:t>
      </w:r>
      <w:r w:rsidR="00812051">
        <w:rPr>
          <w:rFonts w:ascii="Times New Roman" w:hAnsi="Times New Roman" w:cs="Times New Roman"/>
          <w:color w:val="231F20"/>
          <w:spacing w:val="-22"/>
          <w:sz w:val="22"/>
          <w:szCs w:val="22"/>
        </w:rPr>
        <w:t xml:space="preserve"> </w:t>
      </w:r>
      <w:r w:rsidR="00812051">
        <w:rPr>
          <w:rFonts w:ascii="Times New Roman" w:hAnsi="Times New Roman" w:cs="Times New Roman"/>
          <w:color w:val="231F20"/>
          <w:sz w:val="22"/>
          <w:szCs w:val="22"/>
        </w:rPr>
        <w:t>UVB.</w:t>
      </w:r>
      <w:r w:rsidR="00812051">
        <w:rPr>
          <w:rFonts w:ascii="Times New Roman" w:hAnsi="Times New Roman" w:cs="Times New Roman"/>
          <w:color w:val="231F20"/>
          <w:spacing w:val="13"/>
          <w:sz w:val="22"/>
          <w:szCs w:val="22"/>
        </w:rPr>
        <w:t xml:space="preserve"> </w:t>
      </w:r>
      <w:r w:rsidR="00812051">
        <w:rPr>
          <w:rFonts w:ascii="Times New Roman" w:hAnsi="Times New Roman" w:cs="Times New Roman"/>
          <w:color w:val="231F20"/>
          <w:sz w:val="22"/>
          <w:szCs w:val="22"/>
        </w:rPr>
        <w:t>Um</w:t>
      </w:r>
      <w:r w:rsidR="00812051">
        <w:rPr>
          <w:rFonts w:ascii="Times New Roman" w:hAnsi="Times New Roman" w:cs="Times New Roman"/>
          <w:color w:val="231F20"/>
          <w:spacing w:val="-14"/>
          <w:sz w:val="22"/>
          <w:szCs w:val="22"/>
        </w:rPr>
        <w:t xml:space="preserve"> </w:t>
      </w:r>
      <w:r w:rsidR="00812051">
        <w:rPr>
          <w:rFonts w:ascii="Times New Roman" w:hAnsi="Times New Roman" w:cs="Times New Roman"/>
          <w:color w:val="231F20"/>
          <w:spacing w:val="2"/>
          <w:sz w:val="22"/>
          <w:szCs w:val="22"/>
        </w:rPr>
        <w:t>prote</w:t>
      </w:r>
      <w:r w:rsidR="00812051">
        <w:rPr>
          <w:rFonts w:ascii="Times New Roman" w:hAnsi="Times New Roman" w:cs="Times New Roman"/>
          <w:color w:val="231F20"/>
          <w:sz w:val="22"/>
          <w:szCs w:val="22"/>
        </w:rPr>
        <w:t>tor</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que</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pacing w:val="2"/>
          <w:sz w:val="22"/>
          <w:szCs w:val="22"/>
        </w:rPr>
        <w:t>retenha</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96%</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dos</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pacing w:val="2"/>
          <w:sz w:val="22"/>
          <w:szCs w:val="22"/>
        </w:rPr>
        <w:t>raios</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UVB</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pacing w:val="2"/>
          <w:sz w:val="22"/>
          <w:szCs w:val="22"/>
        </w:rPr>
        <w:t>possui</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um</w:t>
      </w:r>
      <w:r w:rsidR="00812051">
        <w:rPr>
          <w:rFonts w:ascii="Times New Roman" w:hAnsi="Times New Roman" w:cs="Times New Roman"/>
          <w:color w:val="231F20"/>
          <w:spacing w:val="-3"/>
          <w:sz w:val="22"/>
          <w:szCs w:val="22"/>
        </w:rPr>
        <w:t xml:space="preserve"> </w:t>
      </w:r>
      <w:r w:rsidR="00812051">
        <w:rPr>
          <w:rFonts w:ascii="Times New Roman" w:hAnsi="Times New Roman" w:cs="Times New Roman"/>
          <w:color w:val="231F20"/>
          <w:sz w:val="22"/>
          <w:szCs w:val="22"/>
        </w:rPr>
        <w:t>FPS</w:t>
      </w:r>
      <w:r w:rsidR="00812051">
        <w:rPr>
          <w:rFonts w:ascii="Times New Roman" w:hAnsi="Times New Roman" w:cs="Times New Roman"/>
          <w:color w:val="231F20"/>
          <w:spacing w:val="-7"/>
          <w:sz w:val="22"/>
          <w:szCs w:val="22"/>
        </w:rPr>
        <w:t xml:space="preserve"> </w:t>
      </w:r>
      <w:r w:rsidR="00812051">
        <w:rPr>
          <w:rFonts w:ascii="Times New Roman" w:hAnsi="Times New Roman" w:cs="Times New Roman"/>
          <w:color w:val="231F20"/>
          <w:sz w:val="22"/>
          <w:szCs w:val="22"/>
        </w:rPr>
        <w:t>igual</w:t>
      </w:r>
      <w:r w:rsidR="00812051">
        <w:rPr>
          <w:rFonts w:ascii="Times New Roman" w:hAnsi="Times New Roman" w:cs="Times New Roman"/>
          <w:color w:val="231F20"/>
          <w:spacing w:val="-12"/>
          <w:sz w:val="22"/>
          <w:szCs w:val="22"/>
        </w:rPr>
        <w:t xml:space="preserve"> </w:t>
      </w:r>
      <w:r w:rsidR="00812051">
        <w:rPr>
          <w:rFonts w:ascii="Times New Roman" w:hAnsi="Times New Roman" w:cs="Times New Roman"/>
          <w:color w:val="231F20"/>
          <w:sz w:val="22"/>
          <w:szCs w:val="22"/>
        </w:rPr>
        <w:t>a:</w:t>
      </w:r>
    </w:p>
    <w:p w:rsidR="00812051" w:rsidRDefault="00812051" w:rsidP="00812051">
      <w:pPr>
        <w:pStyle w:val="Corpodetexto"/>
        <w:spacing w:before="21" w:line="20" w:lineRule="atLeast"/>
        <w:ind w:left="144"/>
        <w:jc w:val="both"/>
        <w:rPr>
          <w:rFonts w:eastAsiaTheme="minorHAnsi"/>
          <w:i/>
          <w:lang w:eastAsia="pt-BR"/>
        </w:rPr>
      </w:pPr>
    </w:p>
    <w:p w:rsidR="00812051" w:rsidRPr="0019208C" w:rsidRDefault="00812051" w:rsidP="00812051">
      <w:pPr>
        <w:pStyle w:val="Corpodetexto"/>
        <w:spacing w:before="21" w:line="20" w:lineRule="atLeast"/>
        <w:ind w:left="144"/>
        <w:jc w:val="both"/>
        <w:rPr>
          <w:rFonts w:eastAsiaTheme="minorHAnsi"/>
          <w:lang w:eastAsia="pt-BR"/>
        </w:rPr>
      </w:pPr>
      <w:r w:rsidRPr="0019208C">
        <w:rPr>
          <w:rFonts w:eastAsiaTheme="minorHAnsi"/>
          <w:lang w:eastAsia="pt-BR"/>
        </w:rPr>
        <w:t>a) 40   b) 35   c) 25   d) 20   e) 15.</w:t>
      </w:r>
    </w:p>
    <w:p w:rsidR="00F469BD" w:rsidRDefault="00F469BD"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F346A8" w:rsidRDefault="00F346A8"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812051" w:rsidRDefault="00812051" w:rsidP="00E56CAB">
      <w:pPr>
        <w:pStyle w:val="Corpodetexto"/>
        <w:spacing w:before="240" w:line="288" w:lineRule="exact"/>
        <w:ind w:left="537" w:right="-77" w:hanging="341"/>
        <w:jc w:val="both"/>
        <w:rPr>
          <w:b/>
        </w:rPr>
      </w:pPr>
    </w:p>
    <w:p w:rsidR="00812051" w:rsidRPr="00167023" w:rsidRDefault="00812051" w:rsidP="00812051">
      <w:pPr>
        <w:pStyle w:val="SemEspaamento"/>
        <w:jc w:val="both"/>
        <w:rPr>
          <w:rFonts w:ascii="Arial" w:hAnsi="Arial" w:cs="Arial"/>
          <w:color w:val="000000" w:themeColor="text1"/>
          <w:sz w:val="20"/>
          <w:lang w:eastAsia="pt-BR"/>
        </w:rPr>
      </w:pPr>
      <w:r>
        <w:rPr>
          <w:rFonts w:ascii="Arial" w:hAnsi="Arial" w:cs="Arial"/>
          <w:b/>
          <w:color w:val="000000" w:themeColor="text1"/>
          <w:sz w:val="20"/>
          <w:lang w:eastAsia="pt-BR"/>
        </w:rPr>
        <w:t xml:space="preserve">30) </w:t>
      </w:r>
      <w:r w:rsidRPr="00167023">
        <w:rPr>
          <w:rFonts w:ascii="Arial" w:hAnsi="Arial" w:cs="Arial"/>
          <w:color w:val="000000" w:themeColor="text1"/>
          <w:sz w:val="20"/>
          <w:lang w:eastAsia="pt-BR"/>
        </w:rPr>
        <w:t>Um dos termos abaixo, representa o principal fator que determina o padrão de qualidade de um produto ou serviço e, em consequência, o valor final para o mercado:</w:t>
      </w:r>
    </w:p>
    <w:p w:rsidR="00812051" w:rsidRPr="00167023" w:rsidRDefault="00812051" w:rsidP="00812051">
      <w:pPr>
        <w:pStyle w:val="SemEspaamento"/>
        <w:jc w:val="both"/>
        <w:rPr>
          <w:rFonts w:ascii="Arial" w:hAnsi="Arial" w:cs="Arial"/>
          <w:color w:val="000000" w:themeColor="text1"/>
          <w:sz w:val="20"/>
          <w:lang w:eastAsia="pt-BR"/>
        </w:rPr>
      </w:pPr>
    </w:p>
    <w:p w:rsidR="00812051" w:rsidRPr="00167023" w:rsidRDefault="00812051" w:rsidP="00812051">
      <w:pPr>
        <w:pStyle w:val="SemEspaamento"/>
        <w:numPr>
          <w:ilvl w:val="0"/>
          <w:numId w:val="29"/>
        </w:numPr>
        <w:ind w:left="426"/>
        <w:jc w:val="both"/>
        <w:rPr>
          <w:rFonts w:ascii="Arial" w:hAnsi="Arial" w:cs="Arial"/>
          <w:color w:val="000000" w:themeColor="text1"/>
          <w:sz w:val="20"/>
          <w:lang w:eastAsia="pt-BR"/>
        </w:rPr>
      </w:pPr>
      <w:r w:rsidRPr="00167023">
        <w:rPr>
          <w:rFonts w:ascii="Arial" w:hAnsi="Arial" w:cs="Arial"/>
          <w:color w:val="000000" w:themeColor="text1"/>
          <w:sz w:val="20"/>
          <w:lang w:eastAsia="pt-BR"/>
        </w:rPr>
        <w:t>Legitimidade</w:t>
      </w:r>
    </w:p>
    <w:p w:rsidR="00812051" w:rsidRPr="00167023" w:rsidRDefault="00812051" w:rsidP="00812051">
      <w:pPr>
        <w:pStyle w:val="SemEspaamento"/>
        <w:numPr>
          <w:ilvl w:val="0"/>
          <w:numId w:val="29"/>
        </w:numPr>
        <w:ind w:left="426"/>
        <w:jc w:val="both"/>
        <w:rPr>
          <w:rFonts w:ascii="Arial" w:hAnsi="Arial" w:cs="Arial"/>
          <w:color w:val="000000" w:themeColor="text1"/>
          <w:sz w:val="20"/>
          <w:lang w:eastAsia="pt-BR"/>
        </w:rPr>
      </w:pPr>
      <w:r w:rsidRPr="00167023">
        <w:rPr>
          <w:rFonts w:ascii="Arial" w:hAnsi="Arial" w:cs="Arial"/>
          <w:color w:val="000000" w:themeColor="text1"/>
          <w:sz w:val="20"/>
          <w:lang w:eastAsia="pt-BR"/>
        </w:rPr>
        <w:t>Conformidade</w:t>
      </w:r>
    </w:p>
    <w:p w:rsidR="00812051" w:rsidRPr="00167023" w:rsidRDefault="00812051" w:rsidP="00812051">
      <w:pPr>
        <w:pStyle w:val="SemEspaamento"/>
        <w:numPr>
          <w:ilvl w:val="0"/>
          <w:numId w:val="29"/>
        </w:numPr>
        <w:ind w:left="426"/>
        <w:jc w:val="both"/>
        <w:rPr>
          <w:rFonts w:ascii="Arial" w:hAnsi="Arial" w:cs="Arial"/>
          <w:color w:val="000000" w:themeColor="text1"/>
          <w:sz w:val="20"/>
          <w:lang w:eastAsia="pt-BR"/>
        </w:rPr>
      </w:pPr>
      <w:r w:rsidRPr="00167023">
        <w:rPr>
          <w:rFonts w:ascii="Arial" w:hAnsi="Arial" w:cs="Arial"/>
          <w:color w:val="000000" w:themeColor="text1"/>
          <w:sz w:val="20"/>
          <w:lang w:eastAsia="pt-BR"/>
        </w:rPr>
        <w:t>Acessibilidade</w:t>
      </w:r>
    </w:p>
    <w:p w:rsidR="00812051" w:rsidRDefault="00812051" w:rsidP="00812051">
      <w:pPr>
        <w:pStyle w:val="SemEspaamento"/>
        <w:numPr>
          <w:ilvl w:val="0"/>
          <w:numId w:val="29"/>
        </w:numPr>
        <w:ind w:left="426"/>
        <w:jc w:val="both"/>
        <w:rPr>
          <w:rFonts w:ascii="Arial" w:hAnsi="Arial" w:cs="Arial"/>
          <w:color w:val="000000" w:themeColor="text1"/>
          <w:sz w:val="20"/>
          <w:lang w:eastAsia="pt-BR"/>
        </w:rPr>
      </w:pPr>
      <w:r w:rsidRPr="00167023">
        <w:rPr>
          <w:rFonts w:ascii="Arial" w:hAnsi="Arial" w:cs="Arial"/>
          <w:color w:val="000000" w:themeColor="text1"/>
          <w:sz w:val="20"/>
          <w:lang w:eastAsia="pt-BR"/>
        </w:rPr>
        <w:t>Competitividade</w:t>
      </w:r>
    </w:p>
    <w:p w:rsidR="00812051" w:rsidRPr="00812051" w:rsidRDefault="00812051" w:rsidP="00812051">
      <w:pPr>
        <w:pStyle w:val="SemEspaamento"/>
        <w:numPr>
          <w:ilvl w:val="0"/>
          <w:numId w:val="29"/>
        </w:numPr>
        <w:ind w:left="426"/>
        <w:jc w:val="both"/>
        <w:rPr>
          <w:rFonts w:ascii="Arial" w:hAnsi="Arial" w:cs="Arial"/>
          <w:color w:val="000000" w:themeColor="text1"/>
          <w:sz w:val="20"/>
          <w:lang w:eastAsia="pt-BR"/>
        </w:rPr>
      </w:pPr>
      <w:r w:rsidRPr="00812051">
        <w:rPr>
          <w:rFonts w:ascii="Arial" w:hAnsi="Arial" w:cs="Arial"/>
          <w:color w:val="000000" w:themeColor="text1"/>
          <w:sz w:val="20"/>
          <w:lang w:eastAsia="pt-BR"/>
        </w:rPr>
        <w:t>Agressividade</w:t>
      </w:r>
    </w:p>
    <w:sectPr w:rsidR="00812051" w:rsidRPr="00812051" w:rsidSect="00D92C89">
      <w:headerReference w:type="default" r:id="rId26"/>
      <w:pgSz w:w="11900" w:h="16841"/>
      <w:pgMar w:top="709" w:right="701" w:bottom="324" w:left="709" w:header="0" w:footer="0" w:gutter="0"/>
      <w:cols w:num="2"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F31" w:rsidRDefault="00777F31">
      <w:r>
        <w:separator/>
      </w:r>
    </w:p>
  </w:endnote>
  <w:endnote w:type="continuationSeparator" w:id="0">
    <w:p w:rsidR="00777F31" w:rsidRDefault="0077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F31" w:rsidRDefault="00777F31">
      <w:r>
        <w:separator/>
      </w:r>
    </w:p>
  </w:footnote>
  <w:footnote w:type="continuationSeparator" w:id="0">
    <w:p w:rsidR="00777F31" w:rsidRDefault="00777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3405"/>
      <w:docPartObj>
        <w:docPartGallery w:val="Page Numbers (Top of Page)"/>
        <w:docPartUnique/>
      </w:docPartObj>
    </w:sdtPr>
    <w:sdtEndPr/>
    <w:sdtContent>
      <w:p w:rsidR="00F707EC" w:rsidRDefault="00F707EC">
        <w:pPr>
          <w:pStyle w:val="Cabealho"/>
          <w:jc w:val="right"/>
        </w:pPr>
      </w:p>
      <w:p w:rsidR="00F707EC" w:rsidRDefault="00F707EC">
        <w:pPr>
          <w:pStyle w:val="Cabealho"/>
          <w:jc w:val="right"/>
        </w:pPr>
        <w:r>
          <w:t>‘</w:t>
        </w:r>
        <w:r>
          <w:fldChar w:fldCharType="begin"/>
        </w:r>
        <w:r>
          <w:instrText xml:space="preserve"> PAGE   \* MERGEFORMAT </w:instrText>
        </w:r>
        <w:r>
          <w:fldChar w:fldCharType="separate"/>
        </w:r>
        <w:r w:rsidR="00F346A8">
          <w:rPr>
            <w:noProof/>
          </w:rPr>
          <w:t>9</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271E"/>
    <w:multiLevelType w:val="hybridMultilevel"/>
    <w:tmpl w:val="38D6C5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3923A2"/>
    <w:multiLevelType w:val="hybridMultilevel"/>
    <w:tmpl w:val="1B6A353C"/>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680E59"/>
    <w:multiLevelType w:val="multilevel"/>
    <w:tmpl w:val="20F0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D1264"/>
    <w:multiLevelType w:val="hybridMultilevel"/>
    <w:tmpl w:val="5E240E1E"/>
    <w:lvl w:ilvl="0" w:tplc="6980AF80">
      <w:start w:val="1"/>
      <w:numFmt w:val="lowerLetter"/>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 w15:restartNumberingAfterBreak="0">
    <w:nsid w:val="150C17B1"/>
    <w:multiLevelType w:val="hybridMultilevel"/>
    <w:tmpl w:val="3CECAB5C"/>
    <w:lvl w:ilvl="0" w:tplc="76925014">
      <w:start w:val="1"/>
      <w:numFmt w:val="upperRoman"/>
      <w:lvlText w:val="%1."/>
      <w:lvlJc w:val="left"/>
      <w:pPr>
        <w:ind w:left="877" w:hanging="341"/>
      </w:pPr>
      <w:rPr>
        <w:rFonts w:ascii="Calibri" w:eastAsia="Calibri" w:hAnsi="Calibri" w:cs="Calibri" w:hint="default"/>
        <w:color w:val="231F20"/>
        <w:spacing w:val="-5"/>
        <w:w w:val="99"/>
        <w:sz w:val="24"/>
        <w:szCs w:val="24"/>
      </w:rPr>
    </w:lvl>
    <w:lvl w:ilvl="1" w:tplc="9028C572">
      <w:start w:val="1"/>
      <w:numFmt w:val="upperRoman"/>
      <w:lvlText w:val="%2."/>
      <w:lvlJc w:val="left"/>
      <w:pPr>
        <w:ind w:left="1717" w:hanging="341"/>
      </w:pPr>
      <w:rPr>
        <w:rFonts w:ascii="Calibri" w:eastAsia="Calibri" w:hAnsi="Calibri" w:cs="Calibri" w:hint="default"/>
        <w:color w:val="231F20"/>
        <w:spacing w:val="0"/>
        <w:w w:val="99"/>
        <w:sz w:val="24"/>
        <w:szCs w:val="24"/>
      </w:rPr>
    </w:lvl>
    <w:lvl w:ilvl="2" w:tplc="424A7DEE">
      <w:numFmt w:val="bullet"/>
      <w:lvlText w:val="•"/>
      <w:lvlJc w:val="left"/>
      <w:pPr>
        <w:ind w:left="1720" w:hanging="341"/>
      </w:pPr>
      <w:rPr>
        <w:rFonts w:hint="default"/>
      </w:rPr>
    </w:lvl>
    <w:lvl w:ilvl="3" w:tplc="80167230">
      <w:numFmt w:val="bullet"/>
      <w:lvlText w:val="•"/>
      <w:lvlJc w:val="left"/>
      <w:pPr>
        <w:ind w:left="1500" w:hanging="341"/>
      </w:pPr>
      <w:rPr>
        <w:rFonts w:hint="default"/>
      </w:rPr>
    </w:lvl>
    <w:lvl w:ilvl="4" w:tplc="1DDC08BC">
      <w:numFmt w:val="bullet"/>
      <w:lvlText w:val="•"/>
      <w:lvlJc w:val="left"/>
      <w:pPr>
        <w:ind w:left="1280" w:hanging="341"/>
      </w:pPr>
      <w:rPr>
        <w:rFonts w:hint="default"/>
      </w:rPr>
    </w:lvl>
    <w:lvl w:ilvl="5" w:tplc="8F8C8D3C">
      <w:numFmt w:val="bullet"/>
      <w:lvlText w:val="•"/>
      <w:lvlJc w:val="left"/>
      <w:pPr>
        <w:ind w:left="1060" w:hanging="341"/>
      </w:pPr>
      <w:rPr>
        <w:rFonts w:hint="default"/>
      </w:rPr>
    </w:lvl>
    <w:lvl w:ilvl="6" w:tplc="99C8158E">
      <w:numFmt w:val="bullet"/>
      <w:lvlText w:val="•"/>
      <w:lvlJc w:val="left"/>
      <w:pPr>
        <w:ind w:left="840" w:hanging="341"/>
      </w:pPr>
      <w:rPr>
        <w:rFonts w:hint="default"/>
      </w:rPr>
    </w:lvl>
    <w:lvl w:ilvl="7" w:tplc="5C6AD568">
      <w:numFmt w:val="bullet"/>
      <w:lvlText w:val="•"/>
      <w:lvlJc w:val="left"/>
      <w:pPr>
        <w:ind w:left="620" w:hanging="341"/>
      </w:pPr>
      <w:rPr>
        <w:rFonts w:hint="default"/>
      </w:rPr>
    </w:lvl>
    <w:lvl w:ilvl="8" w:tplc="930228E2">
      <w:numFmt w:val="bullet"/>
      <w:lvlText w:val="•"/>
      <w:lvlJc w:val="left"/>
      <w:pPr>
        <w:ind w:left="400" w:hanging="341"/>
      </w:pPr>
      <w:rPr>
        <w:rFonts w:hint="default"/>
      </w:rPr>
    </w:lvl>
  </w:abstractNum>
  <w:abstractNum w:abstractNumId="5" w15:restartNumberingAfterBreak="0">
    <w:nsid w:val="17AB3447"/>
    <w:multiLevelType w:val="hybridMultilevel"/>
    <w:tmpl w:val="9670D4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6B6610"/>
    <w:multiLevelType w:val="hybridMultilevel"/>
    <w:tmpl w:val="9BB4BD58"/>
    <w:lvl w:ilvl="0" w:tplc="B1CA293E">
      <w:start w:val="1"/>
      <w:numFmt w:val="lowerLetter"/>
      <w:lvlText w:val="%1)"/>
      <w:lvlJc w:val="left"/>
      <w:pPr>
        <w:ind w:left="720" w:hanging="360"/>
      </w:pPr>
      <w:rPr>
        <w:rFonts w:ascii="Arial" w:hAnsi="Arial" w:cs="Arial"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0C79AE"/>
    <w:multiLevelType w:val="hybridMultilevel"/>
    <w:tmpl w:val="6DCE013E"/>
    <w:lvl w:ilvl="0" w:tplc="883A85B2">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8" w15:restartNumberingAfterBreak="0">
    <w:nsid w:val="2CFB581D"/>
    <w:multiLevelType w:val="hybridMultilevel"/>
    <w:tmpl w:val="AF9A29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F639C2"/>
    <w:multiLevelType w:val="hybridMultilevel"/>
    <w:tmpl w:val="2708AE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0475991"/>
    <w:multiLevelType w:val="hybridMultilevel"/>
    <w:tmpl w:val="BCC21030"/>
    <w:lvl w:ilvl="0" w:tplc="50F4176E">
      <w:start w:val="1"/>
      <w:numFmt w:val="lowerLetter"/>
      <w:lvlText w:val="%1)"/>
      <w:lvlJc w:val="left"/>
      <w:pPr>
        <w:ind w:left="578" w:hanging="428"/>
      </w:pPr>
      <w:rPr>
        <w:rFonts w:ascii="Arial" w:eastAsia="Arial" w:hAnsi="Arial" w:cs="Arial"/>
        <w:spacing w:val="-9"/>
        <w:w w:val="100"/>
        <w:sz w:val="22"/>
        <w:szCs w:val="22"/>
      </w:rPr>
    </w:lvl>
    <w:lvl w:ilvl="1" w:tplc="D552589A">
      <w:numFmt w:val="bullet"/>
      <w:lvlText w:val="•"/>
      <w:lvlJc w:val="left"/>
      <w:pPr>
        <w:ind w:left="1642" w:hanging="428"/>
      </w:pPr>
      <w:rPr>
        <w:rFonts w:hint="default"/>
      </w:rPr>
    </w:lvl>
    <w:lvl w:ilvl="2" w:tplc="A732C1EE">
      <w:numFmt w:val="bullet"/>
      <w:lvlText w:val="•"/>
      <w:lvlJc w:val="left"/>
      <w:pPr>
        <w:ind w:left="2704" w:hanging="428"/>
      </w:pPr>
      <w:rPr>
        <w:rFonts w:hint="default"/>
      </w:rPr>
    </w:lvl>
    <w:lvl w:ilvl="3" w:tplc="6B6A2B26">
      <w:numFmt w:val="bullet"/>
      <w:lvlText w:val="•"/>
      <w:lvlJc w:val="left"/>
      <w:pPr>
        <w:ind w:left="3766" w:hanging="428"/>
      </w:pPr>
      <w:rPr>
        <w:rFonts w:hint="default"/>
      </w:rPr>
    </w:lvl>
    <w:lvl w:ilvl="4" w:tplc="ABFA2CCC">
      <w:numFmt w:val="bullet"/>
      <w:lvlText w:val="•"/>
      <w:lvlJc w:val="left"/>
      <w:pPr>
        <w:ind w:left="4828" w:hanging="428"/>
      </w:pPr>
      <w:rPr>
        <w:rFonts w:hint="default"/>
      </w:rPr>
    </w:lvl>
    <w:lvl w:ilvl="5" w:tplc="F124B8CC">
      <w:numFmt w:val="bullet"/>
      <w:lvlText w:val="•"/>
      <w:lvlJc w:val="left"/>
      <w:pPr>
        <w:ind w:left="5890" w:hanging="428"/>
      </w:pPr>
      <w:rPr>
        <w:rFonts w:hint="default"/>
      </w:rPr>
    </w:lvl>
    <w:lvl w:ilvl="6" w:tplc="E60E5196">
      <w:numFmt w:val="bullet"/>
      <w:lvlText w:val="•"/>
      <w:lvlJc w:val="left"/>
      <w:pPr>
        <w:ind w:left="6952" w:hanging="428"/>
      </w:pPr>
      <w:rPr>
        <w:rFonts w:hint="default"/>
      </w:rPr>
    </w:lvl>
    <w:lvl w:ilvl="7" w:tplc="71B0025A">
      <w:numFmt w:val="bullet"/>
      <w:lvlText w:val="•"/>
      <w:lvlJc w:val="left"/>
      <w:pPr>
        <w:ind w:left="8014" w:hanging="428"/>
      </w:pPr>
      <w:rPr>
        <w:rFonts w:hint="default"/>
      </w:rPr>
    </w:lvl>
    <w:lvl w:ilvl="8" w:tplc="AE64E4A8">
      <w:numFmt w:val="bullet"/>
      <w:lvlText w:val="•"/>
      <w:lvlJc w:val="left"/>
      <w:pPr>
        <w:ind w:left="9076" w:hanging="428"/>
      </w:pPr>
      <w:rPr>
        <w:rFonts w:hint="default"/>
      </w:rPr>
    </w:lvl>
  </w:abstractNum>
  <w:abstractNum w:abstractNumId="11" w15:restartNumberingAfterBreak="0">
    <w:nsid w:val="37613B11"/>
    <w:multiLevelType w:val="hybridMultilevel"/>
    <w:tmpl w:val="2C340B7E"/>
    <w:lvl w:ilvl="0" w:tplc="88E09E16">
      <w:start w:val="1"/>
      <w:numFmt w:val="decimal"/>
      <w:lvlText w:val="%1)"/>
      <w:lvlJc w:val="left"/>
      <w:pPr>
        <w:ind w:left="720" w:hanging="360"/>
      </w:pPr>
      <w:rPr>
        <w:rFonts w:eastAsiaTheme="minorEastAsia"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8331D2"/>
    <w:multiLevelType w:val="hybridMultilevel"/>
    <w:tmpl w:val="E23834D0"/>
    <w:lvl w:ilvl="0" w:tplc="77B289D2">
      <w:start w:val="1"/>
      <w:numFmt w:val="decimal"/>
      <w:lvlText w:val="%1."/>
      <w:lvlJc w:val="left"/>
      <w:pPr>
        <w:ind w:left="151" w:hanging="428"/>
      </w:pPr>
      <w:rPr>
        <w:rFonts w:ascii="Arial" w:eastAsia="Arial" w:hAnsi="Arial" w:cs="Arial" w:hint="default"/>
        <w:w w:val="99"/>
        <w:sz w:val="24"/>
        <w:szCs w:val="24"/>
      </w:rPr>
    </w:lvl>
    <w:lvl w:ilvl="1" w:tplc="CC3A62EC">
      <w:numFmt w:val="bullet"/>
      <w:lvlText w:val="•"/>
      <w:lvlJc w:val="left"/>
      <w:pPr>
        <w:ind w:left="7720" w:hanging="428"/>
      </w:pPr>
      <w:rPr>
        <w:rFonts w:hint="default"/>
      </w:rPr>
    </w:lvl>
    <w:lvl w:ilvl="2" w:tplc="874AC572">
      <w:numFmt w:val="bullet"/>
      <w:lvlText w:val="•"/>
      <w:lvlJc w:val="left"/>
      <w:pPr>
        <w:ind w:left="9120" w:hanging="428"/>
      </w:pPr>
      <w:rPr>
        <w:rFonts w:hint="default"/>
      </w:rPr>
    </w:lvl>
    <w:lvl w:ilvl="3" w:tplc="3CB8DA3C">
      <w:numFmt w:val="bullet"/>
      <w:lvlText w:val="•"/>
      <w:lvlJc w:val="left"/>
      <w:pPr>
        <w:ind w:left="9380" w:hanging="428"/>
      </w:pPr>
      <w:rPr>
        <w:rFonts w:hint="default"/>
      </w:rPr>
    </w:lvl>
    <w:lvl w:ilvl="4" w:tplc="E44E0A5C">
      <w:numFmt w:val="bullet"/>
      <w:lvlText w:val="•"/>
      <w:lvlJc w:val="left"/>
      <w:pPr>
        <w:ind w:left="9640" w:hanging="428"/>
      </w:pPr>
      <w:rPr>
        <w:rFonts w:hint="default"/>
      </w:rPr>
    </w:lvl>
    <w:lvl w:ilvl="5" w:tplc="C4E2C5AC">
      <w:numFmt w:val="bullet"/>
      <w:lvlText w:val="•"/>
      <w:lvlJc w:val="left"/>
      <w:pPr>
        <w:ind w:left="9900" w:hanging="428"/>
      </w:pPr>
      <w:rPr>
        <w:rFonts w:hint="default"/>
      </w:rPr>
    </w:lvl>
    <w:lvl w:ilvl="6" w:tplc="E88828F0">
      <w:numFmt w:val="bullet"/>
      <w:lvlText w:val="•"/>
      <w:lvlJc w:val="left"/>
      <w:pPr>
        <w:ind w:left="10160" w:hanging="428"/>
      </w:pPr>
      <w:rPr>
        <w:rFonts w:hint="default"/>
      </w:rPr>
    </w:lvl>
    <w:lvl w:ilvl="7" w:tplc="E71CC566">
      <w:numFmt w:val="bullet"/>
      <w:lvlText w:val="•"/>
      <w:lvlJc w:val="left"/>
      <w:pPr>
        <w:ind w:left="10420" w:hanging="428"/>
      </w:pPr>
      <w:rPr>
        <w:rFonts w:hint="default"/>
      </w:rPr>
    </w:lvl>
    <w:lvl w:ilvl="8" w:tplc="5328A008">
      <w:numFmt w:val="bullet"/>
      <w:lvlText w:val="•"/>
      <w:lvlJc w:val="left"/>
      <w:pPr>
        <w:ind w:left="10680" w:hanging="428"/>
      </w:pPr>
      <w:rPr>
        <w:rFonts w:hint="default"/>
      </w:rPr>
    </w:lvl>
  </w:abstractNum>
  <w:abstractNum w:abstractNumId="13" w15:restartNumberingAfterBreak="0">
    <w:nsid w:val="395B0819"/>
    <w:multiLevelType w:val="hybridMultilevel"/>
    <w:tmpl w:val="D97E77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610AB"/>
    <w:multiLevelType w:val="hybridMultilevel"/>
    <w:tmpl w:val="D55A8808"/>
    <w:lvl w:ilvl="0" w:tplc="108C1AC8">
      <w:start w:val="3"/>
      <w:numFmt w:val="lowerLetter"/>
      <w:lvlText w:val="%1)"/>
      <w:lvlJc w:val="left"/>
      <w:pPr>
        <w:ind w:left="938" w:hanging="360"/>
      </w:pPr>
      <w:rPr>
        <w:rFonts w:hint="default"/>
      </w:rPr>
    </w:lvl>
    <w:lvl w:ilvl="1" w:tplc="04160019" w:tentative="1">
      <w:start w:val="1"/>
      <w:numFmt w:val="lowerLetter"/>
      <w:lvlText w:val="%2."/>
      <w:lvlJc w:val="left"/>
      <w:pPr>
        <w:ind w:left="1658" w:hanging="360"/>
      </w:pPr>
    </w:lvl>
    <w:lvl w:ilvl="2" w:tplc="0416001B" w:tentative="1">
      <w:start w:val="1"/>
      <w:numFmt w:val="lowerRoman"/>
      <w:lvlText w:val="%3."/>
      <w:lvlJc w:val="right"/>
      <w:pPr>
        <w:ind w:left="2378" w:hanging="180"/>
      </w:pPr>
    </w:lvl>
    <w:lvl w:ilvl="3" w:tplc="0416000F" w:tentative="1">
      <w:start w:val="1"/>
      <w:numFmt w:val="decimal"/>
      <w:lvlText w:val="%4."/>
      <w:lvlJc w:val="left"/>
      <w:pPr>
        <w:ind w:left="3098" w:hanging="360"/>
      </w:pPr>
    </w:lvl>
    <w:lvl w:ilvl="4" w:tplc="04160019" w:tentative="1">
      <w:start w:val="1"/>
      <w:numFmt w:val="lowerLetter"/>
      <w:lvlText w:val="%5."/>
      <w:lvlJc w:val="left"/>
      <w:pPr>
        <w:ind w:left="3818" w:hanging="360"/>
      </w:pPr>
    </w:lvl>
    <w:lvl w:ilvl="5" w:tplc="0416001B" w:tentative="1">
      <w:start w:val="1"/>
      <w:numFmt w:val="lowerRoman"/>
      <w:lvlText w:val="%6."/>
      <w:lvlJc w:val="right"/>
      <w:pPr>
        <w:ind w:left="4538" w:hanging="180"/>
      </w:pPr>
    </w:lvl>
    <w:lvl w:ilvl="6" w:tplc="0416000F" w:tentative="1">
      <w:start w:val="1"/>
      <w:numFmt w:val="decimal"/>
      <w:lvlText w:val="%7."/>
      <w:lvlJc w:val="left"/>
      <w:pPr>
        <w:ind w:left="5258" w:hanging="360"/>
      </w:pPr>
    </w:lvl>
    <w:lvl w:ilvl="7" w:tplc="04160019" w:tentative="1">
      <w:start w:val="1"/>
      <w:numFmt w:val="lowerLetter"/>
      <w:lvlText w:val="%8."/>
      <w:lvlJc w:val="left"/>
      <w:pPr>
        <w:ind w:left="5978" w:hanging="360"/>
      </w:pPr>
    </w:lvl>
    <w:lvl w:ilvl="8" w:tplc="0416001B" w:tentative="1">
      <w:start w:val="1"/>
      <w:numFmt w:val="lowerRoman"/>
      <w:lvlText w:val="%9."/>
      <w:lvlJc w:val="right"/>
      <w:pPr>
        <w:ind w:left="6698" w:hanging="180"/>
      </w:pPr>
    </w:lvl>
  </w:abstractNum>
  <w:abstractNum w:abstractNumId="15" w15:restartNumberingAfterBreak="0">
    <w:nsid w:val="46347CB4"/>
    <w:multiLevelType w:val="hybridMultilevel"/>
    <w:tmpl w:val="21287874"/>
    <w:lvl w:ilvl="0" w:tplc="961C4050">
      <w:start w:val="1"/>
      <w:numFmt w:val="lowerLetter"/>
      <w:lvlText w:val="%1)"/>
      <w:lvlJc w:val="left"/>
      <w:pPr>
        <w:ind w:left="578" w:hanging="428"/>
      </w:pPr>
      <w:rPr>
        <w:rFonts w:ascii="Arial" w:eastAsia="Arial" w:hAnsi="Arial" w:cs="Arial"/>
        <w:spacing w:val="-9"/>
        <w:w w:val="100"/>
        <w:sz w:val="22"/>
        <w:szCs w:val="22"/>
      </w:rPr>
    </w:lvl>
    <w:lvl w:ilvl="1" w:tplc="5D8C499E">
      <w:numFmt w:val="bullet"/>
      <w:lvlText w:val="•"/>
      <w:lvlJc w:val="left"/>
      <w:pPr>
        <w:ind w:left="1642" w:hanging="428"/>
      </w:pPr>
      <w:rPr>
        <w:rFonts w:hint="default"/>
      </w:rPr>
    </w:lvl>
    <w:lvl w:ilvl="2" w:tplc="98C4090E">
      <w:numFmt w:val="bullet"/>
      <w:lvlText w:val="•"/>
      <w:lvlJc w:val="left"/>
      <w:pPr>
        <w:ind w:left="2704" w:hanging="428"/>
      </w:pPr>
      <w:rPr>
        <w:rFonts w:hint="default"/>
      </w:rPr>
    </w:lvl>
    <w:lvl w:ilvl="3" w:tplc="A31E4184">
      <w:numFmt w:val="bullet"/>
      <w:lvlText w:val="•"/>
      <w:lvlJc w:val="left"/>
      <w:pPr>
        <w:ind w:left="3766" w:hanging="428"/>
      </w:pPr>
      <w:rPr>
        <w:rFonts w:hint="default"/>
      </w:rPr>
    </w:lvl>
    <w:lvl w:ilvl="4" w:tplc="F61C51E0">
      <w:numFmt w:val="bullet"/>
      <w:lvlText w:val="•"/>
      <w:lvlJc w:val="left"/>
      <w:pPr>
        <w:ind w:left="4828" w:hanging="428"/>
      </w:pPr>
      <w:rPr>
        <w:rFonts w:hint="default"/>
      </w:rPr>
    </w:lvl>
    <w:lvl w:ilvl="5" w:tplc="64322D0A">
      <w:numFmt w:val="bullet"/>
      <w:lvlText w:val="•"/>
      <w:lvlJc w:val="left"/>
      <w:pPr>
        <w:ind w:left="5890" w:hanging="428"/>
      </w:pPr>
      <w:rPr>
        <w:rFonts w:hint="default"/>
      </w:rPr>
    </w:lvl>
    <w:lvl w:ilvl="6" w:tplc="4112D9AE">
      <w:numFmt w:val="bullet"/>
      <w:lvlText w:val="•"/>
      <w:lvlJc w:val="left"/>
      <w:pPr>
        <w:ind w:left="6952" w:hanging="428"/>
      </w:pPr>
      <w:rPr>
        <w:rFonts w:hint="default"/>
      </w:rPr>
    </w:lvl>
    <w:lvl w:ilvl="7" w:tplc="7558207C">
      <w:numFmt w:val="bullet"/>
      <w:lvlText w:val="•"/>
      <w:lvlJc w:val="left"/>
      <w:pPr>
        <w:ind w:left="8014" w:hanging="428"/>
      </w:pPr>
      <w:rPr>
        <w:rFonts w:hint="default"/>
      </w:rPr>
    </w:lvl>
    <w:lvl w:ilvl="8" w:tplc="90429EE4">
      <w:numFmt w:val="bullet"/>
      <w:lvlText w:val="•"/>
      <w:lvlJc w:val="left"/>
      <w:pPr>
        <w:ind w:left="9076" w:hanging="428"/>
      </w:pPr>
      <w:rPr>
        <w:rFonts w:hint="default"/>
      </w:rPr>
    </w:lvl>
  </w:abstractNum>
  <w:abstractNum w:abstractNumId="16" w15:restartNumberingAfterBreak="0">
    <w:nsid w:val="53383FCA"/>
    <w:multiLevelType w:val="hybridMultilevel"/>
    <w:tmpl w:val="3BEA059A"/>
    <w:lvl w:ilvl="0" w:tplc="485C7B3A">
      <w:start w:val="1"/>
      <w:numFmt w:val="upperRoman"/>
      <w:pStyle w:val="ProvaOpcoes"/>
      <w:lvlText w:val="%1."/>
      <w:lvlJc w:val="right"/>
      <w:pPr>
        <w:tabs>
          <w:tab w:val="num" w:pos="360"/>
        </w:tabs>
        <w:ind w:left="360" w:hanging="360"/>
      </w:pPr>
      <w:rPr>
        <w:rFonts w:cs="Times New Roman" w:hint="default"/>
        <w:b/>
      </w:rPr>
    </w:lvl>
    <w:lvl w:ilvl="1" w:tplc="AA9233EC">
      <w:start w:val="1"/>
      <w:numFmt w:val="bullet"/>
      <w:lvlText w:val="•"/>
      <w:lvlJc w:val="left"/>
      <w:pPr>
        <w:tabs>
          <w:tab w:val="num" w:pos="1080"/>
        </w:tabs>
        <w:ind w:left="1080" w:hanging="360"/>
      </w:pPr>
      <w:rPr>
        <w:rFonts w:ascii="Georgia" w:hAnsi="Georgia" w:hint="default"/>
      </w:rPr>
    </w:lvl>
    <w:lvl w:ilvl="2" w:tplc="3A82035E" w:tentative="1">
      <w:start w:val="1"/>
      <w:numFmt w:val="bullet"/>
      <w:lvlText w:val="•"/>
      <w:lvlJc w:val="left"/>
      <w:pPr>
        <w:tabs>
          <w:tab w:val="num" w:pos="1800"/>
        </w:tabs>
        <w:ind w:left="1800" w:hanging="360"/>
      </w:pPr>
      <w:rPr>
        <w:rFonts w:ascii="Georgia" w:hAnsi="Georgia" w:hint="default"/>
      </w:rPr>
    </w:lvl>
    <w:lvl w:ilvl="3" w:tplc="9236BD32" w:tentative="1">
      <w:start w:val="1"/>
      <w:numFmt w:val="bullet"/>
      <w:lvlText w:val="•"/>
      <w:lvlJc w:val="left"/>
      <w:pPr>
        <w:tabs>
          <w:tab w:val="num" w:pos="2520"/>
        </w:tabs>
        <w:ind w:left="2520" w:hanging="360"/>
      </w:pPr>
      <w:rPr>
        <w:rFonts w:ascii="Georgia" w:hAnsi="Georgia" w:hint="default"/>
      </w:rPr>
    </w:lvl>
    <w:lvl w:ilvl="4" w:tplc="9696783E" w:tentative="1">
      <w:start w:val="1"/>
      <w:numFmt w:val="bullet"/>
      <w:lvlText w:val="•"/>
      <w:lvlJc w:val="left"/>
      <w:pPr>
        <w:tabs>
          <w:tab w:val="num" w:pos="3240"/>
        </w:tabs>
        <w:ind w:left="3240" w:hanging="360"/>
      </w:pPr>
      <w:rPr>
        <w:rFonts w:ascii="Georgia" w:hAnsi="Georgia" w:hint="default"/>
      </w:rPr>
    </w:lvl>
    <w:lvl w:ilvl="5" w:tplc="6B5AEB78" w:tentative="1">
      <w:start w:val="1"/>
      <w:numFmt w:val="bullet"/>
      <w:lvlText w:val="•"/>
      <w:lvlJc w:val="left"/>
      <w:pPr>
        <w:tabs>
          <w:tab w:val="num" w:pos="3960"/>
        </w:tabs>
        <w:ind w:left="3960" w:hanging="360"/>
      </w:pPr>
      <w:rPr>
        <w:rFonts w:ascii="Georgia" w:hAnsi="Georgia" w:hint="default"/>
      </w:rPr>
    </w:lvl>
    <w:lvl w:ilvl="6" w:tplc="062AB8A4" w:tentative="1">
      <w:start w:val="1"/>
      <w:numFmt w:val="bullet"/>
      <w:lvlText w:val="•"/>
      <w:lvlJc w:val="left"/>
      <w:pPr>
        <w:tabs>
          <w:tab w:val="num" w:pos="4680"/>
        </w:tabs>
        <w:ind w:left="4680" w:hanging="360"/>
      </w:pPr>
      <w:rPr>
        <w:rFonts w:ascii="Georgia" w:hAnsi="Georgia" w:hint="default"/>
      </w:rPr>
    </w:lvl>
    <w:lvl w:ilvl="7" w:tplc="1B90A40A" w:tentative="1">
      <w:start w:val="1"/>
      <w:numFmt w:val="bullet"/>
      <w:lvlText w:val="•"/>
      <w:lvlJc w:val="left"/>
      <w:pPr>
        <w:tabs>
          <w:tab w:val="num" w:pos="5400"/>
        </w:tabs>
        <w:ind w:left="5400" w:hanging="360"/>
      </w:pPr>
      <w:rPr>
        <w:rFonts w:ascii="Georgia" w:hAnsi="Georgia" w:hint="default"/>
      </w:rPr>
    </w:lvl>
    <w:lvl w:ilvl="8" w:tplc="C360EE62" w:tentative="1">
      <w:start w:val="1"/>
      <w:numFmt w:val="bullet"/>
      <w:lvlText w:val="•"/>
      <w:lvlJc w:val="left"/>
      <w:pPr>
        <w:tabs>
          <w:tab w:val="num" w:pos="6120"/>
        </w:tabs>
        <w:ind w:left="6120" w:hanging="360"/>
      </w:pPr>
      <w:rPr>
        <w:rFonts w:ascii="Georgia" w:hAnsi="Georgia" w:hint="default"/>
      </w:rPr>
    </w:lvl>
  </w:abstractNum>
  <w:abstractNum w:abstractNumId="17" w15:restartNumberingAfterBreak="0">
    <w:nsid w:val="5700581F"/>
    <w:multiLevelType w:val="multilevel"/>
    <w:tmpl w:val="E190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27A34"/>
    <w:multiLevelType w:val="hybridMultilevel"/>
    <w:tmpl w:val="F79EFCA2"/>
    <w:lvl w:ilvl="0" w:tplc="8A928F8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5F312FD0"/>
    <w:multiLevelType w:val="hybridMultilevel"/>
    <w:tmpl w:val="E6D07698"/>
    <w:lvl w:ilvl="0" w:tplc="07DA84EA">
      <w:start w:val="1"/>
      <w:numFmt w:val="upperLetter"/>
      <w:lvlText w:val="(%1)"/>
      <w:lvlJc w:val="left"/>
      <w:pPr>
        <w:ind w:left="578" w:hanging="428"/>
      </w:pPr>
      <w:rPr>
        <w:rFonts w:ascii="Arial" w:eastAsia="Arial" w:hAnsi="Arial" w:cs="Arial" w:hint="default"/>
        <w:spacing w:val="-9"/>
        <w:w w:val="100"/>
        <w:sz w:val="22"/>
        <w:szCs w:val="22"/>
      </w:rPr>
    </w:lvl>
    <w:lvl w:ilvl="1" w:tplc="A56A4202">
      <w:numFmt w:val="bullet"/>
      <w:lvlText w:val="•"/>
      <w:lvlJc w:val="left"/>
      <w:pPr>
        <w:ind w:left="1642" w:hanging="428"/>
      </w:pPr>
      <w:rPr>
        <w:rFonts w:hint="default"/>
      </w:rPr>
    </w:lvl>
    <w:lvl w:ilvl="2" w:tplc="C7B021C2">
      <w:numFmt w:val="bullet"/>
      <w:lvlText w:val="•"/>
      <w:lvlJc w:val="left"/>
      <w:pPr>
        <w:ind w:left="2704" w:hanging="428"/>
      </w:pPr>
      <w:rPr>
        <w:rFonts w:hint="default"/>
      </w:rPr>
    </w:lvl>
    <w:lvl w:ilvl="3" w:tplc="78F6F352">
      <w:numFmt w:val="bullet"/>
      <w:lvlText w:val="•"/>
      <w:lvlJc w:val="left"/>
      <w:pPr>
        <w:ind w:left="3766" w:hanging="428"/>
      </w:pPr>
      <w:rPr>
        <w:rFonts w:hint="default"/>
      </w:rPr>
    </w:lvl>
    <w:lvl w:ilvl="4" w:tplc="56C07520">
      <w:numFmt w:val="bullet"/>
      <w:lvlText w:val="•"/>
      <w:lvlJc w:val="left"/>
      <w:pPr>
        <w:ind w:left="4828" w:hanging="428"/>
      </w:pPr>
      <w:rPr>
        <w:rFonts w:hint="default"/>
      </w:rPr>
    </w:lvl>
    <w:lvl w:ilvl="5" w:tplc="E69A3724">
      <w:numFmt w:val="bullet"/>
      <w:lvlText w:val="•"/>
      <w:lvlJc w:val="left"/>
      <w:pPr>
        <w:ind w:left="5890" w:hanging="428"/>
      </w:pPr>
      <w:rPr>
        <w:rFonts w:hint="default"/>
      </w:rPr>
    </w:lvl>
    <w:lvl w:ilvl="6" w:tplc="E0EECFC0">
      <w:numFmt w:val="bullet"/>
      <w:lvlText w:val="•"/>
      <w:lvlJc w:val="left"/>
      <w:pPr>
        <w:ind w:left="6952" w:hanging="428"/>
      </w:pPr>
      <w:rPr>
        <w:rFonts w:hint="default"/>
      </w:rPr>
    </w:lvl>
    <w:lvl w:ilvl="7" w:tplc="940053E0">
      <w:numFmt w:val="bullet"/>
      <w:lvlText w:val="•"/>
      <w:lvlJc w:val="left"/>
      <w:pPr>
        <w:ind w:left="8014" w:hanging="428"/>
      </w:pPr>
      <w:rPr>
        <w:rFonts w:hint="default"/>
      </w:rPr>
    </w:lvl>
    <w:lvl w:ilvl="8" w:tplc="45508712">
      <w:numFmt w:val="bullet"/>
      <w:lvlText w:val="•"/>
      <w:lvlJc w:val="left"/>
      <w:pPr>
        <w:ind w:left="9076" w:hanging="428"/>
      </w:pPr>
      <w:rPr>
        <w:rFonts w:hint="default"/>
      </w:rPr>
    </w:lvl>
  </w:abstractNum>
  <w:abstractNum w:abstractNumId="20" w15:restartNumberingAfterBreak="0">
    <w:nsid w:val="620D68D8"/>
    <w:multiLevelType w:val="hybridMultilevel"/>
    <w:tmpl w:val="C2745018"/>
    <w:lvl w:ilvl="0" w:tplc="3A4CECEC">
      <w:start w:val="1"/>
      <w:numFmt w:val="upperLetter"/>
      <w:lvlText w:val="(%1)"/>
      <w:lvlJc w:val="left"/>
      <w:pPr>
        <w:ind w:left="578" w:hanging="428"/>
      </w:pPr>
      <w:rPr>
        <w:rFonts w:ascii="Arial" w:eastAsia="Arial" w:hAnsi="Arial" w:cs="Arial" w:hint="default"/>
        <w:spacing w:val="-9"/>
        <w:w w:val="100"/>
        <w:sz w:val="22"/>
        <w:szCs w:val="22"/>
      </w:rPr>
    </w:lvl>
    <w:lvl w:ilvl="1" w:tplc="A3941550">
      <w:numFmt w:val="bullet"/>
      <w:lvlText w:val="•"/>
      <w:lvlJc w:val="left"/>
      <w:pPr>
        <w:ind w:left="1642" w:hanging="428"/>
      </w:pPr>
      <w:rPr>
        <w:rFonts w:hint="default"/>
      </w:rPr>
    </w:lvl>
    <w:lvl w:ilvl="2" w:tplc="EA60EE7A">
      <w:numFmt w:val="bullet"/>
      <w:lvlText w:val="•"/>
      <w:lvlJc w:val="left"/>
      <w:pPr>
        <w:ind w:left="2704" w:hanging="428"/>
      </w:pPr>
      <w:rPr>
        <w:rFonts w:hint="default"/>
      </w:rPr>
    </w:lvl>
    <w:lvl w:ilvl="3" w:tplc="82B4C76C">
      <w:numFmt w:val="bullet"/>
      <w:lvlText w:val="•"/>
      <w:lvlJc w:val="left"/>
      <w:pPr>
        <w:ind w:left="3766" w:hanging="428"/>
      </w:pPr>
      <w:rPr>
        <w:rFonts w:hint="default"/>
      </w:rPr>
    </w:lvl>
    <w:lvl w:ilvl="4" w:tplc="1D885B2C">
      <w:numFmt w:val="bullet"/>
      <w:lvlText w:val="•"/>
      <w:lvlJc w:val="left"/>
      <w:pPr>
        <w:ind w:left="4828" w:hanging="428"/>
      </w:pPr>
      <w:rPr>
        <w:rFonts w:hint="default"/>
      </w:rPr>
    </w:lvl>
    <w:lvl w:ilvl="5" w:tplc="248EB886">
      <w:numFmt w:val="bullet"/>
      <w:lvlText w:val="•"/>
      <w:lvlJc w:val="left"/>
      <w:pPr>
        <w:ind w:left="5890" w:hanging="428"/>
      </w:pPr>
      <w:rPr>
        <w:rFonts w:hint="default"/>
      </w:rPr>
    </w:lvl>
    <w:lvl w:ilvl="6" w:tplc="6C5A2B06">
      <w:numFmt w:val="bullet"/>
      <w:lvlText w:val="•"/>
      <w:lvlJc w:val="left"/>
      <w:pPr>
        <w:ind w:left="6952" w:hanging="428"/>
      </w:pPr>
      <w:rPr>
        <w:rFonts w:hint="default"/>
      </w:rPr>
    </w:lvl>
    <w:lvl w:ilvl="7" w:tplc="03042406">
      <w:numFmt w:val="bullet"/>
      <w:lvlText w:val="•"/>
      <w:lvlJc w:val="left"/>
      <w:pPr>
        <w:ind w:left="8014" w:hanging="428"/>
      </w:pPr>
      <w:rPr>
        <w:rFonts w:hint="default"/>
      </w:rPr>
    </w:lvl>
    <w:lvl w:ilvl="8" w:tplc="44B2ABAA">
      <w:numFmt w:val="bullet"/>
      <w:lvlText w:val="•"/>
      <w:lvlJc w:val="left"/>
      <w:pPr>
        <w:ind w:left="9076" w:hanging="428"/>
      </w:pPr>
      <w:rPr>
        <w:rFonts w:hint="default"/>
      </w:rPr>
    </w:lvl>
  </w:abstractNum>
  <w:abstractNum w:abstractNumId="21" w15:restartNumberingAfterBreak="0">
    <w:nsid w:val="637309BF"/>
    <w:multiLevelType w:val="hybridMultilevel"/>
    <w:tmpl w:val="CD9C5FA0"/>
    <w:lvl w:ilvl="0" w:tplc="E93678FC">
      <w:start w:val="1"/>
      <w:numFmt w:val="decimal"/>
      <w:pStyle w:val="ProvaQuestoes"/>
      <w:lvlText w:val="%1."/>
      <w:lvlJc w:val="left"/>
      <w:pPr>
        <w:tabs>
          <w:tab w:val="num" w:pos="0"/>
        </w:tabs>
        <w:ind w:left="0" w:hanging="360"/>
      </w:pPr>
      <w:rPr>
        <w:rFonts w:hint="default"/>
        <w:b/>
      </w:rPr>
    </w:lvl>
    <w:lvl w:ilvl="1" w:tplc="AA9233EC">
      <w:start w:val="1"/>
      <w:numFmt w:val="bullet"/>
      <w:lvlText w:val="•"/>
      <w:lvlJc w:val="left"/>
      <w:pPr>
        <w:tabs>
          <w:tab w:val="num" w:pos="720"/>
        </w:tabs>
        <w:ind w:left="720" w:hanging="360"/>
      </w:pPr>
      <w:rPr>
        <w:rFonts w:ascii="Georgia" w:hAnsi="Georgia" w:hint="default"/>
      </w:rPr>
    </w:lvl>
    <w:lvl w:ilvl="2" w:tplc="3A82035E" w:tentative="1">
      <w:start w:val="1"/>
      <w:numFmt w:val="bullet"/>
      <w:lvlText w:val="•"/>
      <w:lvlJc w:val="left"/>
      <w:pPr>
        <w:tabs>
          <w:tab w:val="num" w:pos="1440"/>
        </w:tabs>
        <w:ind w:left="1440" w:hanging="360"/>
      </w:pPr>
      <w:rPr>
        <w:rFonts w:ascii="Georgia" w:hAnsi="Georgia" w:hint="default"/>
      </w:rPr>
    </w:lvl>
    <w:lvl w:ilvl="3" w:tplc="9236BD32" w:tentative="1">
      <w:start w:val="1"/>
      <w:numFmt w:val="bullet"/>
      <w:lvlText w:val="•"/>
      <w:lvlJc w:val="left"/>
      <w:pPr>
        <w:tabs>
          <w:tab w:val="num" w:pos="2160"/>
        </w:tabs>
        <w:ind w:left="2160" w:hanging="360"/>
      </w:pPr>
      <w:rPr>
        <w:rFonts w:ascii="Georgia" w:hAnsi="Georgia" w:hint="default"/>
      </w:rPr>
    </w:lvl>
    <w:lvl w:ilvl="4" w:tplc="9696783E" w:tentative="1">
      <w:start w:val="1"/>
      <w:numFmt w:val="bullet"/>
      <w:lvlText w:val="•"/>
      <w:lvlJc w:val="left"/>
      <w:pPr>
        <w:tabs>
          <w:tab w:val="num" w:pos="2880"/>
        </w:tabs>
        <w:ind w:left="2880" w:hanging="360"/>
      </w:pPr>
      <w:rPr>
        <w:rFonts w:ascii="Georgia" w:hAnsi="Georgia" w:hint="default"/>
      </w:rPr>
    </w:lvl>
    <w:lvl w:ilvl="5" w:tplc="6B5AEB78" w:tentative="1">
      <w:start w:val="1"/>
      <w:numFmt w:val="bullet"/>
      <w:lvlText w:val="•"/>
      <w:lvlJc w:val="left"/>
      <w:pPr>
        <w:tabs>
          <w:tab w:val="num" w:pos="3600"/>
        </w:tabs>
        <w:ind w:left="3600" w:hanging="360"/>
      </w:pPr>
      <w:rPr>
        <w:rFonts w:ascii="Georgia" w:hAnsi="Georgia" w:hint="default"/>
      </w:rPr>
    </w:lvl>
    <w:lvl w:ilvl="6" w:tplc="062AB8A4" w:tentative="1">
      <w:start w:val="1"/>
      <w:numFmt w:val="bullet"/>
      <w:lvlText w:val="•"/>
      <w:lvlJc w:val="left"/>
      <w:pPr>
        <w:tabs>
          <w:tab w:val="num" w:pos="4320"/>
        </w:tabs>
        <w:ind w:left="4320" w:hanging="360"/>
      </w:pPr>
      <w:rPr>
        <w:rFonts w:ascii="Georgia" w:hAnsi="Georgia" w:hint="default"/>
      </w:rPr>
    </w:lvl>
    <w:lvl w:ilvl="7" w:tplc="1B90A40A" w:tentative="1">
      <w:start w:val="1"/>
      <w:numFmt w:val="bullet"/>
      <w:lvlText w:val="•"/>
      <w:lvlJc w:val="left"/>
      <w:pPr>
        <w:tabs>
          <w:tab w:val="num" w:pos="5040"/>
        </w:tabs>
        <w:ind w:left="5040" w:hanging="360"/>
      </w:pPr>
      <w:rPr>
        <w:rFonts w:ascii="Georgia" w:hAnsi="Georgia" w:hint="default"/>
      </w:rPr>
    </w:lvl>
    <w:lvl w:ilvl="8" w:tplc="C360EE62" w:tentative="1">
      <w:start w:val="1"/>
      <w:numFmt w:val="bullet"/>
      <w:lvlText w:val="•"/>
      <w:lvlJc w:val="left"/>
      <w:pPr>
        <w:tabs>
          <w:tab w:val="num" w:pos="5760"/>
        </w:tabs>
        <w:ind w:left="5760" w:hanging="360"/>
      </w:pPr>
      <w:rPr>
        <w:rFonts w:ascii="Georgia" w:hAnsi="Georgia" w:hint="default"/>
      </w:rPr>
    </w:lvl>
  </w:abstractNum>
  <w:abstractNum w:abstractNumId="22" w15:restartNumberingAfterBreak="0">
    <w:nsid w:val="684A367C"/>
    <w:multiLevelType w:val="hybridMultilevel"/>
    <w:tmpl w:val="692893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A300DAA"/>
    <w:multiLevelType w:val="hybridMultilevel"/>
    <w:tmpl w:val="2C40E5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3A578D"/>
    <w:multiLevelType w:val="hybridMultilevel"/>
    <w:tmpl w:val="F1F26A7A"/>
    <w:lvl w:ilvl="0" w:tplc="C54A23C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2B26041"/>
    <w:multiLevelType w:val="hybridMultilevel"/>
    <w:tmpl w:val="15BAF17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40409FA"/>
    <w:multiLevelType w:val="hybridMultilevel"/>
    <w:tmpl w:val="9F4E2240"/>
    <w:lvl w:ilvl="0" w:tplc="5E185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CCA1A10"/>
    <w:multiLevelType w:val="hybridMultilevel"/>
    <w:tmpl w:val="B19AF00E"/>
    <w:lvl w:ilvl="0" w:tplc="028882E0">
      <w:start w:val="1"/>
      <w:numFmt w:val="lowerLetter"/>
      <w:lvlText w:val="%1)"/>
      <w:lvlJc w:val="left"/>
      <w:pPr>
        <w:ind w:left="720" w:hanging="360"/>
      </w:pPr>
      <w:rPr>
        <w:rFonts w:ascii="Arial" w:eastAsia="Arial"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CCC5F4E"/>
    <w:multiLevelType w:val="hybridMultilevel"/>
    <w:tmpl w:val="71EE3F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21"/>
  </w:num>
  <w:num w:numId="3">
    <w:abstractNumId w:val="7"/>
  </w:num>
  <w:num w:numId="4">
    <w:abstractNumId w:val="24"/>
  </w:num>
  <w:num w:numId="5">
    <w:abstractNumId w:val="3"/>
  </w:num>
  <w:num w:numId="6">
    <w:abstractNumId w:val="23"/>
  </w:num>
  <w:num w:numId="7">
    <w:abstractNumId w:val="27"/>
  </w:num>
  <w:num w:numId="8">
    <w:abstractNumId w:val="5"/>
  </w:num>
  <w:num w:numId="9">
    <w:abstractNumId w:val="22"/>
  </w:num>
  <w:num w:numId="10">
    <w:abstractNumId w:val="9"/>
  </w:num>
  <w:num w:numId="11">
    <w:abstractNumId w:val="15"/>
  </w:num>
  <w:num w:numId="12">
    <w:abstractNumId w:val="12"/>
  </w:num>
  <w:num w:numId="13">
    <w:abstractNumId w:val="10"/>
  </w:num>
  <w:num w:numId="14">
    <w:abstractNumId w:val="19"/>
  </w:num>
  <w:num w:numId="15">
    <w:abstractNumId w:val="14"/>
  </w:num>
  <w:num w:numId="16">
    <w:abstractNumId w:val="1"/>
  </w:num>
  <w:num w:numId="17">
    <w:abstractNumId w:val="28"/>
  </w:num>
  <w:num w:numId="18">
    <w:abstractNumId w:val="20"/>
  </w:num>
  <w:num w:numId="19">
    <w:abstractNumId w:val="0"/>
  </w:num>
  <w:num w:numId="20">
    <w:abstractNumId w:val="11"/>
  </w:num>
  <w:num w:numId="21">
    <w:abstractNumId w:val="13"/>
  </w:num>
  <w:num w:numId="22">
    <w:abstractNumId w:val="25"/>
  </w:num>
  <w:num w:numId="23">
    <w:abstractNumId w:val="6"/>
  </w:num>
  <w:num w:numId="24">
    <w:abstractNumId w:val="26"/>
  </w:num>
  <w:num w:numId="25">
    <w:abstractNumId w:val="4"/>
  </w:num>
  <w:num w:numId="26">
    <w:abstractNumId w:val="17"/>
  </w:num>
  <w:num w:numId="27">
    <w:abstractNumId w:val="2"/>
  </w:num>
  <w:num w:numId="28">
    <w:abstractNumId w:val="8"/>
  </w:num>
  <w:num w:numId="2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2F"/>
    <w:rsid w:val="00006D2B"/>
    <w:rsid w:val="00007647"/>
    <w:rsid w:val="00020CD8"/>
    <w:rsid w:val="00022AC6"/>
    <w:rsid w:val="000277F6"/>
    <w:rsid w:val="00032E7E"/>
    <w:rsid w:val="00036875"/>
    <w:rsid w:val="000433FF"/>
    <w:rsid w:val="00050903"/>
    <w:rsid w:val="0005446E"/>
    <w:rsid w:val="000628D1"/>
    <w:rsid w:val="00062A5D"/>
    <w:rsid w:val="00064C3D"/>
    <w:rsid w:val="00071963"/>
    <w:rsid w:val="00072D31"/>
    <w:rsid w:val="000758BC"/>
    <w:rsid w:val="0008276E"/>
    <w:rsid w:val="0008428B"/>
    <w:rsid w:val="00085516"/>
    <w:rsid w:val="00097F23"/>
    <w:rsid w:val="000B303F"/>
    <w:rsid w:val="000D07A7"/>
    <w:rsid w:val="000F00AB"/>
    <w:rsid w:val="000F7A7A"/>
    <w:rsid w:val="001066E8"/>
    <w:rsid w:val="0011302E"/>
    <w:rsid w:val="00115D67"/>
    <w:rsid w:val="001212F9"/>
    <w:rsid w:val="00133C84"/>
    <w:rsid w:val="00137173"/>
    <w:rsid w:val="00137DE7"/>
    <w:rsid w:val="00142823"/>
    <w:rsid w:val="00144D54"/>
    <w:rsid w:val="0014714F"/>
    <w:rsid w:val="001505A1"/>
    <w:rsid w:val="00155B68"/>
    <w:rsid w:val="001614A7"/>
    <w:rsid w:val="00161B6F"/>
    <w:rsid w:val="0016697B"/>
    <w:rsid w:val="00167023"/>
    <w:rsid w:val="00167EB9"/>
    <w:rsid w:val="001710F9"/>
    <w:rsid w:val="001725E8"/>
    <w:rsid w:val="00174F9C"/>
    <w:rsid w:val="001817B7"/>
    <w:rsid w:val="00184F79"/>
    <w:rsid w:val="00191065"/>
    <w:rsid w:val="0019208C"/>
    <w:rsid w:val="00195C21"/>
    <w:rsid w:val="00196556"/>
    <w:rsid w:val="001A1E85"/>
    <w:rsid w:val="001A7209"/>
    <w:rsid w:val="001B0A07"/>
    <w:rsid w:val="001B2354"/>
    <w:rsid w:val="001B6FA3"/>
    <w:rsid w:val="001B7397"/>
    <w:rsid w:val="001C038B"/>
    <w:rsid w:val="001C3DE5"/>
    <w:rsid w:val="001C5D4D"/>
    <w:rsid w:val="001C6A07"/>
    <w:rsid w:val="001C7861"/>
    <w:rsid w:val="001D1E22"/>
    <w:rsid w:val="001D5AB6"/>
    <w:rsid w:val="001E3BA9"/>
    <w:rsid w:val="001E3EC7"/>
    <w:rsid w:val="001F4485"/>
    <w:rsid w:val="001F5A62"/>
    <w:rsid w:val="00200CCF"/>
    <w:rsid w:val="00201EEE"/>
    <w:rsid w:val="002051DA"/>
    <w:rsid w:val="00206853"/>
    <w:rsid w:val="00222025"/>
    <w:rsid w:val="002244EF"/>
    <w:rsid w:val="00227466"/>
    <w:rsid w:val="00227B79"/>
    <w:rsid w:val="00227E42"/>
    <w:rsid w:val="002309D1"/>
    <w:rsid w:val="0024046F"/>
    <w:rsid w:val="0025511D"/>
    <w:rsid w:val="00257D24"/>
    <w:rsid w:val="00266169"/>
    <w:rsid w:val="00274FEB"/>
    <w:rsid w:val="0027527A"/>
    <w:rsid w:val="00276445"/>
    <w:rsid w:val="00281606"/>
    <w:rsid w:val="002846EF"/>
    <w:rsid w:val="002865CE"/>
    <w:rsid w:val="00291727"/>
    <w:rsid w:val="00291C8E"/>
    <w:rsid w:val="002A3E7D"/>
    <w:rsid w:val="002A790B"/>
    <w:rsid w:val="002B1DE9"/>
    <w:rsid w:val="002B75EF"/>
    <w:rsid w:val="002C018D"/>
    <w:rsid w:val="002C044A"/>
    <w:rsid w:val="002C0D4F"/>
    <w:rsid w:val="002D0120"/>
    <w:rsid w:val="002D2CE5"/>
    <w:rsid w:val="002D38A9"/>
    <w:rsid w:val="002D5CB0"/>
    <w:rsid w:val="002E070E"/>
    <w:rsid w:val="002E212D"/>
    <w:rsid w:val="002E30B1"/>
    <w:rsid w:val="002E4326"/>
    <w:rsid w:val="002E4956"/>
    <w:rsid w:val="002F0347"/>
    <w:rsid w:val="002F68EC"/>
    <w:rsid w:val="00302F79"/>
    <w:rsid w:val="00305336"/>
    <w:rsid w:val="003136FA"/>
    <w:rsid w:val="00320DAE"/>
    <w:rsid w:val="00325E2F"/>
    <w:rsid w:val="003466BF"/>
    <w:rsid w:val="00351956"/>
    <w:rsid w:val="00354404"/>
    <w:rsid w:val="00355FD8"/>
    <w:rsid w:val="003572BC"/>
    <w:rsid w:val="00361E24"/>
    <w:rsid w:val="00365B17"/>
    <w:rsid w:val="00372F12"/>
    <w:rsid w:val="00375E62"/>
    <w:rsid w:val="0039125D"/>
    <w:rsid w:val="003A216F"/>
    <w:rsid w:val="003A31BB"/>
    <w:rsid w:val="003A4D07"/>
    <w:rsid w:val="003A73CF"/>
    <w:rsid w:val="003B63A2"/>
    <w:rsid w:val="003C0275"/>
    <w:rsid w:val="003C09D9"/>
    <w:rsid w:val="003C0F6B"/>
    <w:rsid w:val="003C48D5"/>
    <w:rsid w:val="003C5A9C"/>
    <w:rsid w:val="003D562D"/>
    <w:rsid w:val="003D6E9F"/>
    <w:rsid w:val="003D7BB9"/>
    <w:rsid w:val="003E3008"/>
    <w:rsid w:val="003F5586"/>
    <w:rsid w:val="00401BCE"/>
    <w:rsid w:val="004060DC"/>
    <w:rsid w:val="00434AAC"/>
    <w:rsid w:val="00434E64"/>
    <w:rsid w:val="00436455"/>
    <w:rsid w:val="004375B7"/>
    <w:rsid w:val="0044057B"/>
    <w:rsid w:val="00440FFC"/>
    <w:rsid w:val="00444FEF"/>
    <w:rsid w:val="0044556D"/>
    <w:rsid w:val="004507A2"/>
    <w:rsid w:val="00451900"/>
    <w:rsid w:val="00453821"/>
    <w:rsid w:val="00463679"/>
    <w:rsid w:val="00467381"/>
    <w:rsid w:val="0047317E"/>
    <w:rsid w:val="00474165"/>
    <w:rsid w:val="00474F04"/>
    <w:rsid w:val="00477D96"/>
    <w:rsid w:val="004819AA"/>
    <w:rsid w:val="0048435A"/>
    <w:rsid w:val="004902A2"/>
    <w:rsid w:val="004A2E9C"/>
    <w:rsid w:val="004A2EBC"/>
    <w:rsid w:val="004A3061"/>
    <w:rsid w:val="004B1BE1"/>
    <w:rsid w:val="004D6569"/>
    <w:rsid w:val="004E08B6"/>
    <w:rsid w:val="004E50CE"/>
    <w:rsid w:val="004E659D"/>
    <w:rsid w:val="004E769B"/>
    <w:rsid w:val="004F0711"/>
    <w:rsid w:val="004F29DF"/>
    <w:rsid w:val="004F4C65"/>
    <w:rsid w:val="004F7919"/>
    <w:rsid w:val="00510B0E"/>
    <w:rsid w:val="0051201A"/>
    <w:rsid w:val="0051636A"/>
    <w:rsid w:val="005219A3"/>
    <w:rsid w:val="00521B2F"/>
    <w:rsid w:val="00521D44"/>
    <w:rsid w:val="00523667"/>
    <w:rsid w:val="0053264C"/>
    <w:rsid w:val="00532B29"/>
    <w:rsid w:val="00532E57"/>
    <w:rsid w:val="00537944"/>
    <w:rsid w:val="00537D51"/>
    <w:rsid w:val="0054373D"/>
    <w:rsid w:val="00554704"/>
    <w:rsid w:val="005557CA"/>
    <w:rsid w:val="00561069"/>
    <w:rsid w:val="005656BD"/>
    <w:rsid w:val="00572683"/>
    <w:rsid w:val="00577695"/>
    <w:rsid w:val="005813E2"/>
    <w:rsid w:val="00585AE0"/>
    <w:rsid w:val="00586D46"/>
    <w:rsid w:val="00593AE1"/>
    <w:rsid w:val="00595136"/>
    <w:rsid w:val="00595C28"/>
    <w:rsid w:val="005966D7"/>
    <w:rsid w:val="005A5233"/>
    <w:rsid w:val="005B762C"/>
    <w:rsid w:val="005D386F"/>
    <w:rsid w:val="005D65E3"/>
    <w:rsid w:val="005D6FB3"/>
    <w:rsid w:val="005E1448"/>
    <w:rsid w:val="005E20BC"/>
    <w:rsid w:val="005E3486"/>
    <w:rsid w:val="006022C3"/>
    <w:rsid w:val="00602CC3"/>
    <w:rsid w:val="00611184"/>
    <w:rsid w:val="00611699"/>
    <w:rsid w:val="00621D60"/>
    <w:rsid w:val="0062294C"/>
    <w:rsid w:val="0062732B"/>
    <w:rsid w:val="00631015"/>
    <w:rsid w:val="00634303"/>
    <w:rsid w:val="006345DF"/>
    <w:rsid w:val="00641920"/>
    <w:rsid w:val="006451E6"/>
    <w:rsid w:val="0064644A"/>
    <w:rsid w:val="0065061A"/>
    <w:rsid w:val="006533AB"/>
    <w:rsid w:val="00654AAC"/>
    <w:rsid w:val="00665E78"/>
    <w:rsid w:val="00670DE9"/>
    <w:rsid w:val="006723C4"/>
    <w:rsid w:val="006747E2"/>
    <w:rsid w:val="00676033"/>
    <w:rsid w:val="006768DE"/>
    <w:rsid w:val="0068044D"/>
    <w:rsid w:val="00686DE3"/>
    <w:rsid w:val="0069269F"/>
    <w:rsid w:val="006951D9"/>
    <w:rsid w:val="006A0C72"/>
    <w:rsid w:val="006A7D9E"/>
    <w:rsid w:val="006B28E5"/>
    <w:rsid w:val="006D1E91"/>
    <w:rsid w:val="006D2536"/>
    <w:rsid w:val="006D5DD3"/>
    <w:rsid w:val="006E0A2A"/>
    <w:rsid w:val="006E0DB3"/>
    <w:rsid w:val="006E5A79"/>
    <w:rsid w:val="00703C40"/>
    <w:rsid w:val="00713384"/>
    <w:rsid w:val="0072146D"/>
    <w:rsid w:val="007270CF"/>
    <w:rsid w:val="007278CD"/>
    <w:rsid w:val="00734FFC"/>
    <w:rsid w:val="00735189"/>
    <w:rsid w:val="00735639"/>
    <w:rsid w:val="0075151C"/>
    <w:rsid w:val="0075725A"/>
    <w:rsid w:val="00763C63"/>
    <w:rsid w:val="007657B1"/>
    <w:rsid w:val="007708BF"/>
    <w:rsid w:val="00770B01"/>
    <w:rsid w:val="0077436D"/>
    <w:rsid w:val="00775B5D"/>
    <w:rsid w:val="00777F31"/>
    <w:rsid w:val="00783301"/>
    <w:rsid w:val="00793754"/>
    <w:rsid w:val="007A5AD6"/>
    <w:rsid w:val="007B574B"/>
    <w:rsid w:val="007B6073"/>
    <w:rsid w:val="007B7A8E"/>
    <w:rsid w:val="007C6B84"/>
    <w:rsid w:val="007C7AF7"/>
    <w:rsid w:val="007D24C5"/>
    <w:rsid w:val="007D59C8"/>
    <w:rsid w:val="007D5CDE"/>
    <w:rsid w:val="007E0118"/>
    <w:rsid w:val="007E2A58"/>
    <w:rsid w:val="007E31FB"/>
    <w:rsid w:val="007E5BC5"/>
    <w:rsid w:val="007F1C1F"/>
    <w:rsid w:val="007F3D96"/>
    <w:rsid w:val="008038E6"/>
    <w:rsid w:val="0080792B"/>
    <w:rsid w:val="00810FC0"/>
    <w:rsid w:val="00812051"/>
    <w:rsid w:val="008133A7"/>
    <w:rsid w:val="0081570B"/>
    <w:rsid w:val="008358C4"/>
    <w:rsid w:val="008411B1"/>
    <w:rsid w:val="00853EA4"/>
    <w:rsid w:val="00862059"/>
    <w:rsid w:val="00862C14"/>
    <w:rsid w:val="00874D62"/>
    <w:rsid w:val="00884778"/>
    <w:rsid w:val="00891CED"/>
    <w:rsid w:val="00896EAD"/>
    <w:rsid w:val="008A16F7"/>
    <w:rsid w:val="008A67E3"/>
    <w:rsid w:val="008C5F33"/>
    <w:rsid w:val="008C6D64"/>
    <w:rsid w:val="008D2722"/>
    <w:rsid w:val="008D7302"/>
    <w:rsid w:val="008E0F17"/>
    <w:rsid w:val="008E5FCF"/>
    <w:rsid w:val="008F55D7"/>
    <w:rsid w:val="00900AA9"/>
    <w:rsid w:val="00906A25"/>
    <w:rsid w:val="00906BE1"/>
    <w:rsid w:val="0091179E"/>
    <w:rsid w:val="009140AA"/>
    <w:rsid w:val="00914FC7"/>
    <w:rsid w:val="009178DD"/>
    <w:rsid w:val="00921B02"/>
    <w:rsid w:val="00924E66"/>
    <w:rsid w:val="00925C38"/>
    <w:rsid w:val="00940B69"/>
    <w:rsid w:val="00940EBC"/>
    <w:rsid w:val="0094502D"/>
    <w:rsid w:val="0096597C"/>
    <w:rsid w:val="009660B5"/>
    <w:rsid w:val="00966C73"/>
    <w:rsid w:val="009714FA"/>
    <w:rsid w:val="00977AE6"/>
    <w:rsid w:val="00991D55"/>
    <w:rsid w:val="00996D76"/>
    <w:rsid w:val="009A654F"/>
    <w:rsid w:val="009B5417"/>
    <w:rsid w:val="009B7200"/>
    <w:rsid w:val="009C7A79"/>
    <w:rsid w:val="009D06E4"/>
    <w:rsid w:val="009D27F4"/>
    <w:rsid w:val="009E12F0"/>
    <w:rsid w:val="009E608B"/>
    <w:rsid w:val="009E707E"/>
    <w:rsid w:val="009F3734"/>
    <w:rsid w:val="009F5CCC"/>
    <w:rsid w:val="009F6CBB"/>
    <w:rsid w:val="00A056F5"/>
    <w:rsid w:val="00A10BE4"/>
    <w:rsid w:val="00A11257"/>
    <w:rsid w:val="00A2139A"/>
    <w:rsid w:val="00A2769B"/>
    <w:rsid w:val="00A31F9D"/>
    <w:rsid w:val="00A373A7"/>
    <w:rsid w:val="00A43951"/>
    <w:rsid w:val="00A44D07"/>
    <w:rsid w:val="00A47D8F"/>
    <w:rsid w:val="00A50E93"/>
    <w:rsid w:val="00A55786"/>
    <w:rsid w:val="00A675F4"/>
    <w:rsid w:val="00A7025C"/>
    <w:rsid w:val="00A77932"/>
    <w:rsid w:val="00A8165F"/>
    <w:rsid w:val="00A8233E"/>
    <w:rsid w:val="00A925DD"/>
    <w:rsid w:val="00AA48E7"/>
    <w:rsid w:val="00AA51F2"/>
    <w:rsid w:val="00AA7C5B"/>
    <w:rsid w:val="00AB29B3"/>
    <w:rsid w:val="00AB533F"/>
    <w:rsid w:val="00AB6602"/>
    <w:rsid w:val="00AC5594"/>
    <w:rsid w:val="00AC5723"/>
    <w:rsid w:val="00AE2869"/>
    <w:rsid w:val="00AF5E40"/>
    <w:rsid w:val="00B06131"/>
    <w:rsid w:val="00B0703B"/>
    <w:rsid w:val="00B11706"/>
    <w:rsid w:val="00B21A17"/>
    <w:rsid w:val="00B22233"/>
    <w:rsid w:val="00B25193"/>
    <w:rsid w:val="00B259EF"/>
    <w:rsid w:val="00B262A4"/>
    <w:rsid w:val="00B27C1C"/>
    <w:rsid w:val="00B31E4F"/>
    <w:rsid w:val="00B345E0"/>
    <w:rsid w:val="00B34C64"/>
    <w:rsid w:val="00B43C06"/>
    <w:rsid w:val="00B443B7"/>
    <w:rsid w:val="00B50E69"/>
    <w:rsid w:val="00B53224"/>
    <w:rsid w:val="00B55A10"/>
    <w:rsid w:val="00B571C1"/>
    <w:rsid w:val="00B64916"/>
    <w:rsid w:val="00B64A5A"/>
    <w:rsid w:val="00B76D77"/>
    <w:rsid w:val="00B86E18"/>
    <w:rsid w:val="00B90D43"/>
    <w:rsid w:val="00BA0342"/>
    <w:rsid w:val="00BA5D56"/>
    <w:rsid w:val="00BB2DF6"/>
    <w:rsid w:val="00BB3E2F"/>
    <w:rsid w:val="00BC07E1"/>
    <w:rsid w:val="00BC1E95"/>
    <w:rsid w:val="00BC3929"/>
    <w:rsid w:val="00BC4630"/>
    <w:rsid w:val="00BC6F89"/>
    <w:rsid w:val="00BC7021"/>
    <w:rsid w:val="00BD1812"/>
    <w:rsid w:val="00BD492E"/>
    <w:rsid w:val="00BD6121"/>
    <w:rsid w:val="00BD7D5A"/>
    <w:rsid w:val="00BE7F0A"/>
    <w:rsid w:val="00BF49F5"/>
    <w:rsid w:val="00BF4FA4"/>
    <w:rsid w:val="00BF6CB6"/>
    <w:rsid w:val="00C0381B"/>
    <w:rsid w:val="00C04785"/>
    <w:rsid w:val="00C04D94"/>
    <w:rsid w:val="00C06444"/>
    <w:rsid w:val="00C1037C"/>
    <w:rsid w:val="00C1387E"/>
    <w:rsid w:val="00C14D27"/>
    <w:rsid w:val="00C16B2B"/>
    <w:rsid w:val="00C20D9F"/>
    <w:rsid w:val="00C2121F"/>
    <w:rsid w:val="00C251EB"/>
    <w:rsid w:val="00C27030"/>
    <w:rsid w:val="00C3272D"/>
    <w:rsid w:val="00C35D37"/>
    <w:rsid w:val="00C36CF2"/>
    <w:rsid w:val="00C37152"/>
    <w:rsid w:val="00C40FD1"/>
    <w:rsid w:val="00C45CBC"/>
    <w:rsid w:val="00C46C82"/>
    <w:rsid w:val="00C525EB"/>
    <w:rsid w:val="00C52B33"/>
    <w:rsid w:val="00C53896"/>
    <w:rsid w:val="00C54311"/>
    <w:rsid w:val="00C56900"/>
    <w:rsid w:val="00C57975"/>
    <w:rsid w:val="00C637EB"/>
    <w:rsid w:val="00C642D3"/>
    <w:rsid w:val="00C64D76"/>
    <w:rsid w:val="00C67F66"/>
    <w:rsid w:val="00C73C4E"/>
    <w:rsid w:val="00C74F23"/>
    <w:rsid w:val="00C82F8D"/>
    <w:rsid w:val="00C84521"/>
    <w:rsid w:val="00C92BA7"/>
    <w:rsid w:val="00C93103"/>
    <w:rsid w:val="00C93C1F"/>
    <w:rsid w:val="00C943FB"/>
    <w:rsid w:val="00C95832"/>
    <w:rsid w:val="00CA13C5"/>
    <w:rsid w:val="00CA3AF3"/>
    <w:rsid w:val="00CB08BA"/>
    <w:rsid w:val="00CB779B"/>
    <w:rsid w:val="00CC1409"/>
    <w:rsid w:val="00CC1483"/>
    <w:rsid w:val="00CC2971"/>
    <w:rsid w:val="00CC3430"/>
    <w:rsid w:val="00CD1B8C"/>
    <w:rsid w:val="00CE2075"/>
    <w:rsid w:val="00CE7B5B"/>
    <w:rsid w:val="00CE7F38"/>
    <w:rsid w:val="00D01141"/>
    <w:rsid w:val="00D026D3"/>
    <w:rsid w:val="00D10183"/>
    <w:rsid w:val="00D140DB"/>
    <w:rsid w:val="00D15CAD"/>
    <w:rsid w:val="00D21923"/>
    <w:rsid w:val="00D312B4"/>
    <w:rsid w:val="00D31496"/>
    <w:rsid w:val="00D31BCA"/>
    <w:rsid w:val="00D3445B"/>
    <w:rsid w:val="00D37CC4"/>
    <w:rsid w:val="00D54A4F"/>
    <w:rsid w:val="00D54B8D"/>
    <w:rsid w:val="00D62859"/>
    <w:rsid w:val="00D67E45"/>
    <w:rsid w:val="00D7155A"/>
    <w:rsid w:val="00D80B5C"/>
    <w:rsid w:val="00D81989"/>
    <w:rsid w:val="00D86FE7"/>
    <w:rsid w:val="00D911F9"/>
    <w:rsid w:val="00D91DFE"/>
    <w:rsid w:val="00D9252D"/>
    <w:rsid w:val="00D92C89"/>
    <w:rsid w:val="00D93590"/>
    <w:rsid w:val="00D936BD"/>
    <w:rsid w:val="00D94B8B"/>
    <w:rsid w:val="00DA0569"/>
    <w:rsid w:val="00DB0AC7"/>
    <w:rsid w:val="00DB50DD"/>
    <w:rsid w:val="00DB7A2C"/>
    <w:rsid w:val="00DC780C"/>
    <w:rsid w:val="00DD367C"/>
    <w:rsid w:val="00DD4408"/>
    <w:rsid w:val="00DE0304"/>
    <w:rsid w:val="00DE73A7"/>
    <w:rsid w:val="00E14DF6"/>
    <w:rsid w:val="00E16DF5"/>
    <w:rsid w:val="00E20141"/>
    <w:rsid w:val="00E21316"/>
    <w:rsid w:val="00E223FB"/>
    <w:rsid w:val="00E23386"/>
    <w:rsid w:val="00E26E50"/>
    <w:rsid w:val="00E52411"/>
    <w:rsid w:val="00E52E87"/>
    <w:rsid w:val="00E56CAB"/>
    <w:rsid w:val="00E60108"/>
    <w:rsid w:val="00E67297"/>
    <w:rsid w:val="00E703AB"/>
    <w:rsid w:val="00E8228D"/>
    <w:rsid w:val="00E850DD"/>
    <w:rsid w:val="00E905FC"/>
    <w:rsid w:val="00E92AE5"/>
    <w:rsid w:val="00E94187"/>
    <w:rsid w:val="00E95E3D"/>
    <w:rsid w:val="00EA392A"/>
    <w:rsid w:val="00EA5063"/>
    <w:rsid w:val="00EB01FA"/>
    <w:rsid w:val="00EB1435"/>
    <w:rsid w:val="00EB1845"/>
    <w:rsid w:val="00EB42E2"/>
    <w:rsid w:val="00EB71B5"/>
    <w:rsid w:val="00ED20A5"/>
    <w:rsid w:val="00EE07F8"/>
    <w:rsid w:val="00EE6B2C"/>
    <w:rsid w:val="00EE7A53"/>
    <w:rsid w:val="00EF1EEA"/>
    <w:rsid w:val="00EF3560"/>
    <w:rsid w:val="00F045A9"/>
    <w:rsid w:val="00F20A23"/>
    <w:rsid w:val="00F238C4"/>
    <w:rsid w:val="00F25FC8"/>
    <w:rsid w:val="00F346A8"/>
    <w:rsid w:val="00F346CC"/>
    <w:rsid w:val="00F36784"/>
    <w:rsid w:val="00F37219"/>
    <w:rsid w:val="00F42A2B"/>
    <w:rsid w:val="00F469BD"/>
    <w:rsid w:val="00F53C81"/>
    <w:rsid w:val="00F557A5"/>
    <w:rsid w:val="00F64FEF"/>
    <w:rsid w:val="00F707EC"/>
    <w:rsid w:val="00F712AB"/>
    <w:rsid w:val="00F7273C"/>
    <w:rsid w:val="00F824CB"/>
    <w:rsid w:val="00F84534"/>
    <w:rsid w:val="00F92F00"/>
    <w:rsid w:val="00FC2754"/>
    <w:rsid w:val="00FC6435"/>
    <w:rsid w:val="00FC7269"/>
    <w:rsid w:val="00FD3DC1"/>
    <w:rsid w:val="00FD3FF4"/>
    <w:rsid w:val="00FD5E31"/>
    <w:rsid w:val="00FE1603"/>
    <w:rsid w:val="00FE3165"/>
    <w:rsid w:val="00FF39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C728F"/>
  <w15:docId w15:val="{863AB256-AAE2-498F-9A47-E0353815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pt-BR"/>
    </w:rPr>
  </w:style>
  <w:style w:type="paragraph" w:styleId="Ttulo2">
    <w:name w:val="heading 2"/>
    <w:basedOn w:val="Normal"/>
    <w:next w:val="Normal"/>
    <w:link w:val="Ttulo2Char"/>
    <w:uiPriority w:val="9"/>
    <w:semiHidden/>
    <w:unhideWhenUsed/>
    <w:qFormat/>
    <w:rsid w:val="000758B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A439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har"/>
    <w:uiPriority w:val="1"/>
    <w:qFormat/>
    <w:rsid w:val="00A675F4"/>
    <w:pPr>
      <w:ind w:left="123"/>
      <w:jc w:val="both"/>
      <w:outlineLvl w:val="3"/>
    </w:pPr>
    <w:rPr>
      <w:rFonts w:ascii="Arial" w:eastAsia="Arial" w:hAnsi="Arial" w:cs="Arial"/>
      <w:b/>
      <w:bCs/>
      <w:kern w:val="0"/>
      <w:sz w:val="22"/>
      <w:lang w:eastAsia="en-US"/>
    </w:rPr>
  </w:style>
  <w:style w:type="paragraph" w:styleId="Ttulo5">
    <w:name w:val="heading 5"/>
    <w:basedOn w:val="Normal"/>
    <w:next w:val="Normal"/>
    <w:link w:val="Ttulo5Char"/>
    <w:uiPriority w:val="9"/>
    <w:semiHidden/>
    <w:unhideWhenUsed/>
    <w:qFormat/>
    <w:rsid w:val="00BD7D5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DE73A7"/>
    <w:pPr>
      <w:keepNext/>
      <w:keepLines/>
      <w:spacing w:before="4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har"/>
    <w:uiPriority w:val="9"/>
    <w:semiHidden/>
    <w:unhideWhenUsed/>
    <w:qFormat/>
    <w:rsid w:val="005E20BC"/>
    <w:pPr>
      <w:keepNext/>
      <w:keepLines/>
      <w:spacing w:before="40"/>
      <w:outlineLvl w:val="7"/>
    </w:pPr>
    <w:rPr>
      <w:rFonts w:asciiTheme="majorHAnsi" w:eastAsiaTheme="majorEastAsia" w:hAnsiTheme="majorHAnsi" w:cstheme="majorBidi"/>
      <w:color w:val="272727" w:themeColor="text1" w:themeTint="D8"/>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554704"/>
    <w:rPr>
      <w:color w:val="0000FF" w:themeColor="hyperlink"/>
      <w:u w:val="single"/>
    </w:rPr>
  </w:style>
  <w:style w:type="character" w:customStyle="1" w:styleId="Ttulo4Char">
    <w:name w:val="Título 4 Char"/>
    <w:basedOn w:val="Fontepargpadro"/>
    <w:link w:val="Ttulo4"/>
    <w:uiPriority w:val="1"/>
    <w:rsid w:val="00A675F4"/>
    <w:rPr>
      <w:rFonts w:ascii="Arial" w:eastAsia="Arial" w:hAnsi="Arial" w:cs="Arial"/>
      <w:b/>
      <w:bCs/>
      <w:kern w:val="0"/>
      <w:sz w:val="22"/>
      <w:lang w:eastAsia="en-US"/>
    </w:rPr>
  </w:style>
  <w:style w:type="paragraph" w:styleId="Corpodetexto">
    <w:name w:val="Body Text"/>
    <w:basedOn w:val="Normal"/>
    <w:link w:val="CorpodetextoChar"/>
    <w:uiPriority w:val="1"/>
    <w:qFormat/>
    <w:rsid w:val="00A675F4"/>
    <w:rPr>
      <w:rFonts w:ascii="Arial" w:eastAsia="Arial" w:hAnsi="Arial" w:cs="Arial"/>
      <w:kern w:val="0"/>
      <w:sz w:val="20"/>
      <w:szCs w:val="20"/>
      <w:lang w:eastAsia="en-US"/>
    </w:rPr>
  </w:style>
  <w:style w:type="character" w:customStyle="1" w:styleId="CorpodetextoChar">
    <w:name w:val="Corpo de texto Char"/>
    <w:basedOn w:val="Fontepargpadro"/>
    <w:link w:val="Corpodetexto"/>
    <w:uiPriority w:val="1"/>
    <w:rsid w:val="00A675F4"/>
    <w:rPr>
      <w:rFonts w:ascii="Arial" w:eastAsia="Arial" w:hAnsi="Arial" w:cs="Arial"/>
      <w:kern w:val="0"/>
      <w:sz w:val="20"/>
      <w:szCs w:val="20"/>
      <w:lang w:eastAsia="en-US"/>
    </w:rPr>
  </w:style>
  <w:style w:type="paragraph" w:styleId="PargrafodaLista">
    <w:name w:val="List Paragraph"/>
    <w:basedOn w:val="Normal"/>
    <w:uiPriority w:val="1"/>
    <w:qFormat/>
    <w:rsid w:val="00A675F4"/>
    <w:pPr>
      <w:ind w:left="464" w:hanging="341"/>
    </w:pPr>
    <w:rPr>
      <w:rFonts w:ascii="Arial" w:eastAsia="Arial" w:hAnsi="Arial" w:cs="Arial"/>
      <w:kern w:val="0"/>
      <w:sz w:val="22"/>
      <w:lang w:eastAsia="en-US"/>
    </w:rPr>
  </w:style>
  <w:style w:type="character" w:customStyle="1" w:styleId="Ttulo5Char">
    <w:name w:val="Título 5 Char"/>
    <w:basedOn w:val="Fontepargpadro"/>
    <w:link w:val="Ttulo5"/>
    <w:uiPriority w:val="9"/>
    <w:semiHidden/>
    <w:rsid w:val="00BD7D5A"/>
    <w:rPr>
      <w:rFonts w:asciiTheme="majorHAnsi" w:eastAsiaTheme="majorEastAsia" w:hAnsiTheme="majorHAnsi" w:cstheme="majorBidi"/>
      <w:color w:val="365F91" w:themeColor="accent1" w:themeShade="BF"/>
      <w:lang w:val="pt-BR"/>
    </w:rPr>
  </w:style>
  <w:style w:type="table" w:customStyle="1" w:styleId="TableNormal">
    <w:name w:val="Table Normal"/>
    <w:uiPriority w:val="2"/>
    <w:semiHidden/>
    <w:unhideWhenUsed/>
    <w:qFormat/>
    <w:rsid w:val="00477D96"/>
    <w:rPr>
      <w:rFonts w:eastAsia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7D96"/>
    <w:rPr>
      <w:rFonts w:ascii="Arial" w:eastAsia="Arial" w:hAnsi="Arial" w:cs="Arial"/>
      <w:kern w:val="0"/>
      <w:sz w:val="22"/>
      <w:lang w:val="en-US" w:eastAsia="en-US"/>
    </w:rPr>
  </w:style>
  <w:style w:type="character" w:customStyle="1" w:styleId="Ttulo3Char">
    <w:name w:val="Título 3 Char"/>
    <w:basedOn w:val="Fontepargpadro"/>
    <w:link w:val="Ttulo3"/>
    <w:uiPriority w:val="9"/>
    <w:semiHidden/>
    <w:rsid w:val="00A43951"/>
    <w:rPr>
      <w:rFonts w:asciiTheme="majorHAnsi" w:eastAsiaTheme="majorEastAsia" w:hAnsiTheme="majorHAnsi" w:cstheme="majorBidi"/>
      <w:color w:val="243F60" w:themeColor="accent1" w:themeShade="7F"/>
      <w:sz w:val="24"/>
      <w:szCs w:val="24"/>
      <w:lang w:val="pt-BR"/>
    </w:rPr>
  </w:style>
  <w:style w:type="paragraph" w:styleId="NormalWeb">
    <w:name w:val="Normal (Web)"/>
    <w:basedOn w:val="Normal"/>
    <w:uiPriority w:val="99"/>
    <w:semiHidden/>
    <w:unhideWhenUsed/>
    <w:rsid w:val="00595C28"/>
    <w:pPr>
      <w:widowControl/>
      <w:spacing w:before="100" w:beforeAutospacing="1" w:after="100" w:afterAutospacing="1"/>
    </w:pPr>
    <w:rPr>
      <w:rFonts w:ascii="Times New Roman" w:eastAsia="Times New Roman" w:hAnsi="Times New Roman" w:cs="Times New Roman"/>
      <w:kern w:val="0"/>
      <w:sz w:val="24"/>
      <w:szCs w:val="24"/>
      <w:lang w:eastAsia="pt-BR"/>
    </w:rPr>
  </w:style>
  <w:style w:type="character" w:customStyle="1" w:styleId="apple-converted-space">
    <w:name w:val="apple-converted-space"/>
    <w:basedOn w:val="Fontepargpadro"/>
    <w:rsid w:val="00595C28"/>
  </w:style>
  <w:style w:type="paragraph" w:styleId="Partesuperior-zdoformulrio">
    <w:name w:val="HTML Top of Form"/>
    <w:basedOn w:val="Normal"/>
    <w:next w:val="Normal"/>
    <w:link w:val="Partesuperior-zdoformulrioChar"/>
    <w:hidden/>
    <w:uiPriority w:val="99"/>
    <w:semiHidden/>
    <w:unhideWhenUsed/>
    <w:rsid w:val="00595C28"/>
    <w:pPr>
      <w:widowControl/>
      <w:pBdr>
        <w:bottom w:val="single" w:sz="6" w:space="1" w:color="auto"/>
      </w:pBdr>
      <w:jc w:val="center"/>
    </w:pPr>
    <w:rPr>
      <w:rFonts w:ascii="Arial" w:eastAsia="Times New Roman" w:hAnsi="Arial" w:cs="Arial"/>
      <w:vanish/>
      <w:kern w:val="0"/>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595C28"/>
    <w:rPr>
      <w:rFonts w:ascii="Arial" w:eastAsia="Times New Roman" w:hAnsi="Arial" w:cs="Arial"/>
      <w:vanish/>
      <w:kern w:val="0"/>
      <w:sz w:val="16"/>
      <w:szCs w:val="16"/>
      <w:lang w:val="pt-BR" w:eastAsia="pt-BR"/>
    </w:rPr>
  </w:style>
  <w:style w:type="paragraph" w:styleId="Cabealho">
    <w:name w:val="header"/>
    <w:basedOn w:val="Normal"/>
    <w:link w:val="CabealhoChar"/>
    <w:uiPriority w:val="99"/>
    <w:unhideWhenUsed/>
    <w:rsid w:val="00ED20A5"/>
    <w:pPr>
      <w:tabs>
        <w:tab w:val="center" w:pos="4252"/>
        <w:tab w:val="right" w:pos="8504"/>
      </w:tabs>
    </w:pPr>
  </w:style>
  <w:style w:type="character" w:customStyle="1" w:styleId="CabealhoChar">
    <w:name w:val="Cabeçalho Char"/>
    <w:basedOn w:val="Fontepargpadro"/>
    <w:link w:val="Cabealho"/>
    <w:uiPriority w:val="99"/>
    <w:rsid w:val="00ED20A5"/>
    <w:rPr>
      <w:lang w:val="pt-BR"/>
    </w:rPr>
  </w:style>
  <w:style w:type="character" w:customStyle="1" w:styleId="Apple-converted-space0">
    <w:name w:val="Apple-converted-space"/>
    <w:uiPriority w:val="99"/>
    <w:rsid w:val="00062A5D"/>
  </w:style>
  <w:style w:type="paragraph" w:styleId="SemEspaamento">
    <w:name w:val="No Spacing"/>
    <w:uiPriority w:val="1"/>
    <w:qFormat/>
    <w:rsid w:val="00062A5D"/>
    <w:pPr>
      <w:widowControl/>
    </w:pPr>
    <w:rPr>
      <w:rFonts w:eastAsiaTheme="minorHAnsi"/>
      <w:kern w:val="0"/>
      <w:sz w:val="22"/>
      <w:szCs w:val="20"/>
      <w:lang w:val="pt-BR" w:eastAsia="en-US"/>
    </w:rPr>
  </w:style>
  <w:style w:type="character" w:customStyle="1" w:styleId="Ttulo6Char">
    <w:name w:val="Título 6 Char"/>
    <w:basedOn w:val="Fontepargpadro"/>
    <w:link w:val="Ttulo6"/>
    <w:uiPriority w:val="9"/>
    <w:semiHidden/>
    <w:rsid w:val="00DE73A7"/>
    <w:rPr>
      <w:rFonts w:asciiTheme="majorHAnsi" w:eastAsiaTheme="majorEastAsia" w:hAnsiTheme="majorHAnsi" w:cstheme="majorBidi"/>
      <w:color w:val="243F60" w:themeColor="accent1" w:themeShade="7F"/>
      <w:lang w:val="pt-BR"/>
    </w:rPr>
  </w:style>
  <w:style w:type="character" w:customStyle="1" w:styleId="Ttulo8Char">
    <w:name w:val="Título 8 Char"/>
    <w:basedOn w:val="Fontepargpadro"/>
    <w:link w:val="Ttulo8"/>
    <w:uiPriority w:val="9"/>
    <w:semiHidden/>
    <w:rsid w:val="005E20BC"/>
    <w:rPr>
      <w:rFonts w:asciiTheme="majorHAnsi" w:eastAsiaTheme="majorEastAsia" w:hAnsiTheme="majorHAnsi" w:cstheme="majorBidi"/>
      <w:color w:val="272727" w:themeColor="text1" w:themeTint="D8"/>
      <w:szCs w:val="21"/>
      <w:lang w:val="pt-BR"/>
    </w:rPr>
  </w:style>
  <w:style w:type="paragraph" w:styleId="Textodecomentrio">
    <w:name w:val="annotation text"/>
    <w:basedOn w:val="Normal"/>
    <w:link w:val="TextodecomentrioChar"/>
    <w:uiPriority w:val="99"/>
    <w:semiHidden/>
    <w:unhideWhenUsed/>
    <w:rsid w:val="00FC2754"/>
    <w:rPr>
      <w:sz w:val="20"/>
      <w:szCs w:val="20"/>
    </w:rPr>
  </w:style>
  <w:style w:type="character" w:customStyle="1" w:styleId="TextodecomentrioChar">
    <w:name w:val="Texto de comentário Char"/>
    <w:basedOn w:val="Fontepargpadro"/>
    <w:link w:val="Textodecomentrio"/>
    <w:uiPriority w:val="99"/>
    <w:semiHidden/>
    <w:rsid w:val="00FC2754"/>
    <w:rPr>
      <w:sz w:val="20"/>
      <w:szCs w:val="20"/>
      <w:lang w:val="pt-BR"/>
    </w:rPr>
  </w:style>
  <w:style w:type="paragraph" w:customStyle="1" w:styleId="ProvaRespostas">
    <w:name w:val="Prova Respostas"/>
    <w:basedOn w:val="PargrafodaLista"/>
    <w:autoRedefine/>
    <w:qFormat/>
    <w:rsid w:val="00FD3FF4"/>
    <w:pPr>
      <w:widowControl/>
      <w:spacing w:after="200"/>
      <w:ind w:left="-284" w:hanging="360"/>
      <w:contextualSpacing/>
    </w:pPr>
    <w:rPr>
      <w:rFonts w:ascii="Calibri" w:eastAsia="Times New Roman" w:hAnsi="Calibri" w:cs="Times New Roman"/>
      <w:sz w:val="20"/>
      <w:szCs w:val="20"/>
    </w:rPr>
  </w:style>
  <w:style w:type="character" w:styleId="Refdecomentrio">
    <w:name w:val="annotation reference"/>
    <w:basedOn w:val="Fontepargpadro"/>
    <w:uiPriority w:val="99"/>
    <w:semiHidden/>
    <w:unhideWhenUsed/>
    <w:rsid w:val="00FC2754"/>
    <w:rPr>
      <w:rFonts w:cs="Times New Roman"/>
      <w:sz w:val="16"/>
      <w:szCs w:val="16"/>
    </w:rPr>
  </w:style>
  <w:style w:type="paragraph" w:customStyle="1" w:styleId="ProvaOpcoes">
    <w:name w:val="Prova Opcoes"/>
    <w:basedOn w:val="Normal"/>
    <w:qFormat/>
    <w:rsid w:val="00FC2754"/>
    <w:pPr>
      <w:widowControl/>
      <w:numPr>
        <w:numId w:val="1"/>
      </w:numPr>
      <w:tabs>
        <w:tab w:val="clear" w:pos="360"/>
      </w:tabs>
      <w:spacing w:before="120" w:after="120"/>
      <w:ind w:left="720" w:hanging="218"/>
    </w:pPr>
    <w:rPr>
      <w:rFonts w:eastAsia="Times New Roman" w:cs="Times New Roman"/>
      <w:color w:val="000000"/>
      <w:kern w:val="0"/>
      <w:sz w:val="20"/>
      <w:szCs w:val="20"/>
      <w:lang w:eastAsia="pt-BR"/>
    </w:rPr>
  </w:style>
  <w:style w:type="paragraph" w:styleId="Textodebalo">
    <w:name w:val="Balloon Text"/>
    <w:basedOn w:val="Normal"/>
    <w:link w:val="TextodebaloChar"/>
    <w:uiPriority w:val="99"/>
    <w:semiHidden/>
    <w:unhideWhenUsed/>
    <w:rsid w:val="00FC2754"/>
    <w:rPr>
      <w:rFonts w:ascii="Segoe UI" w:hAnsi="Segoe UI" w:cs="Segoe UI"/>
      <w:sz w:val="18"/>
      <w:szCs w:val="18"/>
    </w:rPr>
  </w:style>
  <w:style w:type="character" w:customStyle="1" w:styleId="TextodebaloChar">
    <w:name w:val="Texto de balão Char"/>
    <w:basedOn w:val="Fontepargpadro"/>
    <w:link w:val="Textodebalo"/>
    <w:uiPriority w:val="99"/>
    <w:semiHidden/>
    <w:rsid w:val="00FC2754"/>
    <w:rPr>
      <w:rFonts w:ascii="Segoe U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FC2754"/>
    <w:rPr>
      <w:b/>
      <w:bCs/>
    </w:rPr>
  </w:style>
  <w:style w:type="character" w:customStyle="1" w:styleId="AssuntodocomentrioChar">
    <w:name w:val="Assunto do comentário Char"/>
    <w:basedOn w:val="TextodecomentrioChar"/>
    <w:link w:val="Assuntodocomentrio"/>
    <w:uiPriority w:val="99"/>
    <w:semiHidden/>
    <w:rsid w:val="00FC2754"/>
    <w:rPr>
      <w:b/>
      <w:bCs/>
      <w:sz w:val="20"/>
      <w:szCs w:val="20"/>
      <w:lang w:val="pt-BR"/>
    </w:rPr>
  </w:style>
  <w:style w:type="paragraph" w:customStyle="1" w:styleId="ProvaQuestoes">
    <w:name w:val="Prova Questoes"/>
    <w:basedOn w:val="PargrafodaLista"/>
    <w:qFormat/>
    <w:rsid w:val="0072146D"/>
    <w:pPr>
      <w:widowControl/>
      <w:numPr>
        <w:numId w:val="2"/>
      </w:numPr>
      <w:tabs>
        <w:tab w:val="clear" w:pos="0"/>
        <w:tab w:val="left" w:pos="284"/>
        <w:tab w:val="num" w:pos="360"/>
      </w:tabs>
      <w:spacing w:after="200"/>
      <w:ind w:left="720" w:firstLine="0"/>
      <w:contextualSpacing/>
    </w:pPr>
    <w:rPr>
      <w:rFonts w:ascii="Calibri" w:eastAsia="Calibri" w:hAnsi="Calibri" w:cs="Times New Roman"/>
      <w:sz w:val="20"/>
      <w:szCs w:val="20"/>
    </w:rPr>
  </w:style>
  <w:style w:type="paragraph" w:styleId="Rodap">
    <w:name w:val="footer"/>
    <w:basedOn w:val="Normal"/>
    <w:link w:val="RodapChar"/>
    <w:uiPriority w:val="99"/>
    <w:unhideWhenUsed/>
    <w:rsid w:val="0008428B"/>
    <w:pPr>
      <w:tabs>
        <w:tab w:val="center" w:pos="4252"/>
        <w:tab w:val="right" w:pos="8504"/>
      </w:tabs>
    </w:pPr>
  </w:style>
  <w:style w:type="character" w:customStyle="1" w:styleId="RodapChar">
    <w:name w:val="Rodapé Char"/>
    <w:basedOn w:val="Fontepargpadro"/>
    <w:link w:val="Rodap"/>
    <w:uiPriority w:val="99"/>
    <w:rsid w:val="0008428B"/>
    <w:rPr>
      <w:lang w:val="pt-BR"/>
    </w:rPr>
  </w:style>
  <w:style w:type="character" w:customStyle="1" w:styleId="Ttulo2Char">
    <w:name w:val="Título 2 Char"/>
    <w:basedOn w:val="Fontepargpadro"/>
    <w:link w:val="Ttulo2"/>
    <w:uiPriority w:val="9"/>
    <w:semiHidden/>
    <w:rsid w:val="000758BC"/>
    <w:rPr>
      <w:rFonts w:asciiTheme="majorHAnsi" w:eastAsiaTheme="majorEastAsia" w:hAnsiTheme="majorHAnsi" w:cstheme="majorBidi"/>
      <w:color w:val="365F91" w:themeColor="accent1" w:themeShade="BF"/>
      <w:sz w:val="26"/>
      <w:szCs w:val="26"/>
      <w:lang w:val="pt-BR"/>
    </w:rPr>
  </w:style>
  <w:style w:type="table" w:customStyle="1" w:styleId="TableNormal1">
    <w:name w:val="Table Normal1"/>
    <w:uiPriority w:val="2"/>
    <w:semiHidden/>
    <w:unhideWhenUsed/>
    <w:qFormat/>
    <w:rsid w:val="00AA51F2"/>
    <w:rPr>
      <w:rFonts w:eastAsiaTheme="minorHAnsi"/>
      <w:kern w:val="0"/>
      <w:sz w:val="22"/>
      <w:lang w:eastAsia="en-US"/>
    </w:rPr>
    <w:tblPr>
      <w:tblInd w:w="0" w:type="dxa"/>
      <w:tblCellMar>
        <w:top w:w="0" w:type="dxa"/>
        <w:left w:w="0" w:type="dxa"/>
        <w:bottom w:w="0" w:type="dxa"/>
        <w:right w:w="0" w:type="dxa"/>
      </w:tblCellMar>
    </w:tblPr>
  </w:style>
  <w:style w:type="character" w:customStyle="1" w:styleId="letra-alternativa">
    <w:name w:val="letra-alternativa"/>
    <w:basedOn w:val="Fontepargpadro"/>
    <w:rsid w:val="00595136"/>
  </w:style>
  <w:style w:type="paragraph" w:styleId="Parteinferiordoformulrio">
    <w:name w:val="HTML Bottom of Form"/>
    <w:basedOn w:val="Normal"/>
    <w:next w:val="Normal"/>
    <w:link w:val="ParteinferiordoformulrioChar"/>
    <w:hidden/>
    <w:uiPriority w:val="99"/>
    <w:semiHidden/>
    <w:unhideWhenUsed/>
    <w:rsid w:val="00595136"/>
    <w:pPr>
      <w:widowControl/>
      <w:pBdr>
        <w:top w:val="single" w:sz="6" w:space="1" w:color="auto"/>
      </w:pBdr>
      <w:jc w:val="center"/>
    </w:pPr>
    <w:rPr>
      <w:rFonts w:ascii="Arial" w:eastAsia="Times New Roman" w:hAnsi="Arial" w:cs="Arial"/>
      <w:vanish/>
      <w:kern w:val="0"/>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595136"/>
    <w:rPr>
      <w:rFonts w:ascii="Arial" w:eastAsia="Times New Roman" w:hAnsi="Arial" w:cs="Arial"/>
      <w:vanish/>
      <w:kern w:val="0"/>
      <w:sz w:val="16"/>
      <w:szCs w:val="16"/>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6434">
      <w:bodyDiv w:val="1"/>
      <w:marLeft w:val="0"/>
      <w:marRight w:val="0"/>
      <w:marTop w:val="0"/>
      <w:marBottom w:val="0"/>
      <w:divBdr>
        <w:top w:val="none" w:sz="0" w:space="0" w:color="auto"/>
        <w:left w:val="none" w:sz="0" w:space="0" w:color="auto"/>
        <w:bottom w:val="none" w:sz="0" w:space="0" w:color="auto"/>
        <w:right w:val="none" w:sz="0" w:space="0" w:color="auto"/>
      </w:divBdr>
      <w:divsChild>
        <w:div w:id="992804939">
          <w:marLeft w:val="0"/>
          <w:marRight w:val="0"/>
          <w:marTop w:val="0"/>
          <w:marBottom w:val="0"/>
          <w:divBdr>
            <w:top w:val="none" w:sz="0" w:space="0" w:color="auto"/>
            <w:left w:val="none" w:sz="0" w:space="0" w:color="auto"/>
            <w:bottom w:val="none" w:sz="0" w:space="0" w:color="auto"/>
            <w:right w:val="none" w:sz="0" w:space="0" w:color="auto"/>
          </w:divBdr>
        </w:div>
        <w:div w:id="515466560">
          <w:marLeft w:val="0"/>
          <w:marRight w:val="0"/>
          <w:marTop w:val="0"/>
          <w:marBottom w:val="0"/>
          <w:divBdr>
            <w:top w:val="none" w:sz="0" w:space="0" w:color="auto"/>
            <w:left w:val="none" w:sz="0" w:space="0" w:color="auto"/>
            <w:bottom w:val="none" w:sz="0" w:space="0" w:color="auto"/>
            <w:right w:val="none" w:sz="0" w:space="0" w:color="auto"/>
          </w:divBdr>
          <w:divsChild>
            <w:div w:id="520625687">
              <w:marLeft w:val="0"/>
              <w:marRight w:val="0"/>
              <w:marTop w:val="0"/>
              <w:marBottom w:val="0"/>
              <w:divBdr>
                <w:top w:val="none" w:sz="0" w:space="0" w:color="auto"/>
                <w:left w:val="none" w:sz="0" w:space="0" w:color="auto"/>
                <w:bottom w:val="none" w:sz="0" w:space="0" w:color="auto"/>
                <w:right w:val="none" w:sz="0" w:space="0" w:color="auto"/>
              </w:divBdr>
              <w:divsChild>
                <w:div w:id="854810695">
                  <w:marLeft w:val="0"/>
                  <w:marRight w:val="0"/>
                  <w:marTop w:val="0"/>
                  <w:marBottom w:val="0"/>
                  <w:divBdr>
                    <w:top w:val="none" w:sz="0" w:space="0" w:color="auto"/>
                    <w:left w:val="none" w:sz="0" w:space="0" w:color="auto"/>
                    <w:bottom w:val="none" w:sz="0" w:space="0" w:color="auto"/>
                    <w:right w:val="none" w:sz="0" w:space="0" w:color="auto"/>
                  </w:divBdr>
                </w:div>
                <w:div w:id="856432836">
                  <w:marLeft w:val="0"/>
                  <w:marRight w:val="0"/>
                  <w:marTop w:val="0"/>
                  <w:marBottom w:val="0"/>
                  <w:divBdr>
                    <w:top w:val="none" w:sz="0" w:space="0" w:color="auto"/>
                    <w:left w:val="none" w:sz="0" w:space="0" w:color="auto"/>
                    <w:bottom w:val="none" w:sz="0" w:space="0" w:color="auto"/>
                    <w:right w:val="none" w:sz="0" w:space="0" w:color="auto"/>
                  </w:divBdr>
                </w:div>
              </w:divsChild>
            </w:div>
            <w:div w:id="1442259015">
              <w:marLeft w:val="0"/>
              <w:marRight w:val="0"/>
              <w:marTop w:val="0"/>
              <w:marBottom w:val="0"/>
              <w:divBdr>
                <w:top w:val="none" w:sz="0" w:space="0" w:color="auto"/>
                <w:left w:val="none" w:sz="0" w:space="0" w:color="auto"/>
                <w:bottom w:val="none" w:sz="0" w:space="0" w:color="auto"/>
                <w:right w:val="none" w:sz="0" w:space="0" w:color="auto"/>
              </w:divBdr>
              <w:divsChild>
                <w:div w:id="1617444292">
                  <w:marLeft w:val="0"/>
                  <w:marRight w:val="0"/>
                  <w:marTop w:val="0"/>
                  <w:marBottom w:val="0"/>
                  <w:divBdr>
                    <w:top w:val="none" w:sz="0" w:space="0" w:color="auto"/>
                    <w:left w:val="none" w:sz="0" w:space="0" w:color="auto"/>
                    <w:bottom w:val="none" w:sz="0" w:space="0" w:color="auto"/>
                    <w:right w:val="none" w:sz="0" w:space="0" w:color="auto"/>
                  </w:divBdr>
                </w:div>
                <w:div w:id="564071160">
                  <w:marLeft w:val="0"/>
                  <w:marRight w:val="0"/>
                  <w:marTop w:val="0"/>
                  <w:marBottom w:val="0"/>
                  <w:divBdr>
                    <w:top w:val="none" w:sz="0" w:space="0" w:color="auto"/>
                    <w:left w:val="none" w:sz="0" w:space="0" w:color="auto"/>
                    <w:bottom w:val="none" w:sz="0" w:space="0" w:color="auto"/>
                    <w:right w:val="none" w:sz="0" w:space="0" w:color="auto"/>
                  </w:divBdr>
                </w:div>
              </w:divsChild>
            </w:div>
            <w:div w:id="821507488">
              <w:marLeft w:val="0"/>
              <w:marRight w:val="0"/>
              <w:marTop w:val="0"/>
              <w:marBottom w:val="0"/>
              <w:divBdr>
                <w:top w:val="none" w:sz="0" w:space="0" w:color="auto"/>
                <w:left w:val="none" w:sz="0" w:space="0" w:color="auto"/>
                <w:bottom w:val="none" w:sz="0" w:space="0" w:color="auto"/>
                <w:right w:val="none" w:sz="0" w:space="0" w:color="auto"/>
              </w:divBdr>
              <w:divsChild>
                <w:div w:id="1400208689">
                  <w:marLeft w:val="0"/>
                  <w:marRight w:val="0"/>
                  <w:marTop w:val="0"/>
                  <w:marBottom w:val="0"/>
                  <w:divBdr>
                    <w:top w:val="none" w:sz="0" w:space="0" w:color="auto"/>
                    <w:left w:val="none" w:sz="0" w:space="0" w:color="auto"/>
                    <w:bottom w:val="none" w:sz="0" w:space="0" w:color="auto"/>
                    <w:right w:val="none" w:sz="0" w:space="0" w:color="auto"/>
                  </w:divBdr>
                </w:div>
                <w:div w:id="1531989956">
                  <w:marLeft w:val="0"/>
                  <w:marRight w:val="0"/>
                  <w:marTop w:val="0"/>
                  <w:marBottom w:val="0"/>
                  <w:divBdr>
                    <w:top w:val="none" w:sz="0" w:space="0" w:color="auto"/>
                    <w:left w:val="none" w:sz="0" w:space="0" w:color="auto"/>
                    <w:bottom w:val="none" w:sz="0" w:space="0" w:color="auto"/>
                    <w:right w:val="none" w:sz="0" w:space="0" w:color="auto"/>
                  </w:divBdr>
                </w:div>
              </w:divsChild>
            </w:div>
            <w:div w:id="1209414689">
              <w:marLeft w:val="0"/>
              <w:marRight w:val="0"/>
              <w:marTop w:val="0"/>
              <w:marBottom w:val="0"/>
              <w:divBdr>
                <w:top w:val="none" w:sz="0" w:space="0" w:color="auto"/>
                <w:left w:val="none" w:sz="0" w:space="0" w:color="auto"/>
                <w:bottom w:val="none" w:sz="0" w:space="0" w:color="auto"/>
                <w:right w:val="none" w:sz="0" w:space="0" w:color="auto"/>
              </w:divBdr>
              <w:divsChild>
                <w:div w:id="1313606432">
                  <w:marLeft w:val="0"/>
                  <w:marRight w:val="0"/>
                  <w:marTop w:val="0"/>
                  <w:marBottom w:val="0"/>
                  <w:divBdr>
                    <w:top w:val="none" w:sz="0" w:space="0" w:color="auto"/>
                    <w:left w:val="none" w:sz="0" w:space="0" w:color="auto"/>
                    <w:bottom w:val="none" w:sz="0" w:space="0" w:color="auto"/>
                    <w:right w:val="none" w:sz="0" w:space="0" w:color="auto"/>
                  </w:divBdr>
                </w:div>
                <w:div w:id="1622178069">
                  <w:marLeft w:val="0"/>
                  <w:marRight w:val="0"/>
                  <w:marTop w:val="0"/>
                  <w:marBottom w:val="0"/>
                  <w:divBdr>
                    <w:top w:val="none" w:sz="0" w:space="0" w:color="auto"/>
                    <w:left w:val="none" w:sz="0" w:space="0" w:color="auto"/>
                    <w:bottom w:val="none" w:sz="0" w:space="0" w:color="auto"/>
                    <w:right w:val="none" w:sz="0" w:space="0" w:color="auto"/>
                  </w:divBdr>
                </w:div>
              </w:divsChild>
            </w:div>
            <w:div w:id="1154563707">
              <w:marLeft w:val="0"/>
              <w:marRight w:val="0"/>
              <w:marTop w:val="0"/>
              <w:marBottom w:val="0"/>
              <w:divBdr>
                <w:top w:val="none" w:sz="0" w:space="0" w:color="auto"/>
                <w:left w:val="none" w:sz="0" w:space="0" w:color="auto"/>
                <w:bottom w:val="none" w:sz="0" w:space="0" w:color="auto"/>
                <w:right w:val="none" w:sz="0" w:space="0" w:color="auto"/>
              </w:divBdr>
              <w:divsChild>
                <w:div w:id="1851020061">
                  <w:marLeft w:val="0"/>
                  <w:marRight w:val="0"/>
                  <w:marTop w:val="0"/>
                  <w:marBottom w:val="0"/>
                  <w:divBdr>
                    <w:top w:val="none" w:sz="0" w:space="0" w:color="auto"/>
                    <w:left w:val="none" w:sz="0" w:space="0" w:color="auto"/>
                    <w:bottom w:val="none" w:sz="0" w:space="0" w:color="auto"/>
                    <w:right w:val="none" w:sz="0" w:space="0" w:color="auto"/>
                  </w:divBdr>
                </w:div>
                <w:div w:id="5228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974">
      <w:bodyDiv w:val="1"/>
      <w:marLeft w:val="0"/>
      <w:marRight w:val="0"/>
      <w:marTop w:val="0"/>
      <w:marBottom w:val="0"/>
      <w:divBdr>
        <w:top w:val="none" w:sz="0" w:space="0" w:color="auto"/>
        <w:left w:val="none" w:sz="0" w:space="0" w:color="auto"/>
        <w:bottom w:val="none" w:sz="0" w:space="0" w:color="auto"/>
        <w:right w:val="none" w:sz="0" w:space="0" w:color="auto"/>
      </w:divBdr>
    </w:div>
    <w:div w:id="281107640">
      <w:bodyDiv w:val="1"/>
      <w:marLeft w:val="0"/>
      <w:marRight w:val="0"/>
      <w:marTop w:val="0"/>
      <w:marBottom w:val="0"/>
      <w:divBdr>
        <w:top w:val="none" w:sz="0" w:space="0" w:color="auto"/>
        <w:left w:val="none" w:sz="0" w:space="0" w:color="auto"/>
        <w:bottom w:val="none" w:sz="0" w:space="0" w:color="auto"/>
        <w:right w:val="none" w:sz="0" w:space="0" w:color="auto"/>
      </w:divBdr>
    </w:div>
    <w:div w:id="289288709">
      <w:bodyDiv w:val="1"/>
      <w:marLeft w:val="0"/>
      <w:marRight w:val="0"/>
      <w:marTop w:val="0"/>
      <w:marBottom w:val="0"/>
      <w:divBdr>
        <w:top w:val="none" w:sz="0" w:space="0" w:color="auto"/>
        <w:left w:val="none" w:sz="0" w:space="0" w:color="auto"/>
        <w:bottom w:val="none" w:sz="0" w:space="0" w:color="auto"/>
        <w:right w:val="none" w:sz="0" w:space="0" w:color="auto"/>
      </w:divBdr>
      <w:divsChild>
        <w:div w:id="1845364525">
          <w:marLeft w:val="274"/>
          <w:marRight w:val="0"/>
          <w:marTop w:val="150"/>
          <w:marBottom w:val="0"/>
          <w:divBdr>
            <w:top w:val="none" w:sz="0" w:space="0" w:color="auto"/>
            <w:left w:val="none" w:sz="0" w:space="0" w:color="auto"/>
            <w:bottom w:val="none" w:sz="0" w:space="0" w:color="auto"/>
            <w:right w:val="none" w:sz="0" w:space="0" w:color="auto"/>
          </w:divBdr>
        </w:div>
        <w:div w:id="1112169623">
          <w:marLeft w:val="806"/>
          <w:marRight w:val="0"/>
          <w:marTop w:val="150"/>
          <w:marBottom w:val="0"/>
          <w:divBdr>
            <w:top w:val="none" w:sz="0" w:space="0" w:color="auto"/>
            <w:left w:val="none" w:sz="0" w:space="0" w:color="auto"/>
            <w:bottom w:val="none" w:sz="0" w:space="0" w:color="auto"/>
            <w:right w:val="none" w:sz="0" w:space="0" w:color="auto"/>
          </w:divBdr>
        </w:div>
        <w:div w:id="1358316295">
          <w:marLeft w:val="806"/>
          <w:marRight w:val="0"/>
          <w:marTop w:val="150"/>
          <w:marBottom w:val="0"/>
          <w:divBdr>
            <w:top w:val="none" w:sz="0" w:space="0" w:color="auto"/>
            <w:left w:val="none" w:sz="0" w:space="0" w:color="auto"/>
            <w:bottom w:val="none" w:sz="0" w:space="0" w:color="auto"/>
            <w:right w:val="none" w:sz="0" w:space="0" w:color="auto"/>
          </w:divBdr>
        </w:div>
        <w:div w:id="2006084399">
          <w:marLeft w:val="806"/>
          <w:marRight w:val="0"/>
          <w:marTop w:val="150"/>
          <w:marBottom w:val="0"/>
          <w:divBdr>
            <w:top w:val="none" w:sz="0" w:space="0" w:color="auto"/>
            <w:left w:val="none" w:sz="0" w:space="0" w:color="auto"/>
            <w:bottom w:val="none" w:sz="0" w:space="0" w:color="auto"/>
            <w:right w:val="none" w:sz="0" w:space="0" w:color="auto"/>
          </w:divBdr>
        </w:div>
      </w:divsChild>
    </w:div>
    <w:div w:id="390807812">
      <w:bodyDiv w:val="1"/>
      <w:marLeft w:val="0"/>
      <w:marRight w:val="0"/>
      <w:marTop w:val="0"/>
      <w:marBottom w:val="0"/>
      <w:divBdr>
        <w:top w:val="none" w:sz="0" w:space="0" w:color="auto"/>
        <w:left w:val="none" w:sz="0" w:space="0" w:color="auto"/>
        <w:bottom w:val="none" w:sz="0" w:space="0" w:color="auto"/>
        <w:right w:val="none" w:sz="0" w:space="0" w:color="auto"/>
      </w:divBdr>
    </w:div>
    <w:div w:id="525481082">
      <w:bodyDiv w:val="1"/>
      <w:marLeft w:val="0"/>
      <w:marRight w:val="0"/>
      <w:marTop w:val="0"/>
      <w:marBottom w:val="0"/>
      <w:divBdr>
        <w:top w:val="none" w:sz="0" w:space="0" w:color="auto"/>
        <w:left w:val="none" w:sz="0" w:space="0" w:color="auto"/>
        <w:bottom w:val="none" w:sz="0" w:space="0" w:color="auto"/>
        <w:right w:val="none" w:sz="0" w:space="0" w:color="auto"/>
      </w:divBdr>
    </w:div>
    <w:div w:id="539320767">
      <w:bodyDiv w:val="1"/>
      <w:marLeft w:val="0"/>
      <w:marRight w:val="0"/>
      <w:marTop w:val="0"/>
      <w:marBottom w:val="0"/>
      <w:divBdr>
        <w:top w:val="none" w:sz="0" w:space="0" w:color="auto"/>
        <w:left w:val="none" w:sz="0" w:space="0" w:color="auto"/>
        <w:bottom w:val="none" w:sz="0" w:space="0" w:color="auto"/>
        <w:right w:val="none" w:sz="0" w:space="0" w:color="auto"/>
      </w:divBdr>
      <w:divsChild>
        <w:div w:id="1307930640">
          <w:marLeft w:val="-225"/>
          <w:marRight w:val="-225"/>
          <w:marTop w:val="0"/>
          <w:marBottom w:val="0"/>
          <w:divBdr>
            <w:top w:val="none" w:sz="0" w:space="0" w:color="auto"/>
            <w:left w:val="none" w:sz="0" w:space="0" w:color="auto"/>
            <w:bottom w:val="none" w:sz="0" w:space="0" w:color="auto"/>
            <w:right w:val="none" w:sz="0" w:space="0" w:color="auto"/>
          </w:divBdr>
          <w:divsChild>
            <w:div w:id="759329508">
              <w:marLeft w:val="0"/>
              <w:marRight w:val="0"/>
              <w:marTop w:val="150"/>
              <w:marBottom w:val="150"/>
              <w:divBdr>
                <w:top w:val="none" w:sz="0" w:space="0" w:color="auto"/>
                <w:left w:val="none" w:sz="0" w:space="0" w:color="auto"/>
                <w:bottom w:val="none" w:sz="0" w:space="0" w:color="auto"/>
                <w:right w:val="none" w:sz="0" w:space="0" w:color="auto"/>
              </w:divBdr>
            </w:div>
          </w:divsChild>
        </w:div>
        <w:div w:id="1494954785">
          <w:marLeft w:val="-225"/>
          <w:marRight w:val="-225"/>
          <w:marTop w:val="0"/>
          <w:marBottom w:val="0"/>
          <w:divBdr>
            <w:top w:val="none" w:sz="0" w:space="0" w:color="auto"/>
            <w:left w:val="none" w:sz="0" w:space="0" w:color="auto"/>
            <w:bottom w:val="none" w:sz="0" w:space="0" w:color="auto"/>
            <w:right w:val="none" w:sz="0" w:space="0" w:color="auto"/>
          </w:divBdr>
          <w:divsChild>
            <w:div w:id="16825141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84537397">
      <w:bodyDiv w:val="1"/>
      <w:marLeft w:val="0"/>
      <w:marRight w:val="0"/>
      <w:marTop w:val="0"/>
      <w:marBottom w:val="0"/>
      <w:divBdr>
        <w:top w:val="none" w:sz="0" w:space="0" w:color="auto"/>
        <w:left w:val="none" w:sz="0" w:space="0" w:color="auto"/>
        <w:bottom w:val="none" w:sz="0" w:space="0" w:color="auto"/>
        <w:right w:val="none" w:sz="0" w:space="0" w:color="auto"/>
      </w:divBdr>
    </w:div>
    <w:div w:id="716511006">
      <w:bodyDiv w:val="1"/>
      <w:marLeft w:val="0"/>
      <w:marRight w:val="0"/>
      <w:marTop w:val="0"/>
      <w:marBottom w:val="0"/>
      <w:divBdr>
        <w:top w:val="none" w:sz="0" w:space="0" w:color="auto"/>
        <w:left w:val="none" w:sz="0" w:space="0" w:color="auto"/>
        <w:bottom w:val="none" w:sz="0" w:space="0" w:color="auto"/>
        <w:right w:val="none" w:sz="0" w:space="0" w:color="auto"/>
      </w:divBdr>
      <w:divsChild>
        <w:div w:id="771753242">
          <w:marLeft w:val="210"/>
          <w:marRight w:val="0"/>
          <w:marTop w:val="360"/>
          <w:marBottom w:val="0"/>
          <w:divBdr>
            <w:top w:val="none" w:sz="0" w:space="0" w:color="auto"/>
            <w:left w:val="none" w:sz="0" w:space="0" w:color="auto"/>
            <w:bottom w:val="none" w:sz="0" w:space="0" w:color="auto"/>
            <w:right w:val="none" w:sz="0" w:space="0" w:color="auto"/>
          </w:divBdr>
        </w:div>
        <w:div w:id="1554077853">
          <w:marLeft w:val="210"/>
          <w:marRight w:val="0"/>
          <w:marTop w:val="300"/>
          <w:marBottom w:val="0"/>
          <w:divBdr>
            <w:top w:val="none" w:sz="0" w:space="0" w:color="auto"/>
            <w:left w:val="none" w:sz="0" w:space="0" w:color="auto"/>
            <w:bottom w:val="none" w:sz="0" w:space="0" w:color="auto"/>
            <w:right w:val="none" w:sz="0" w:space="0" w:color="auto"/>
          </w:divBdr>
          <w:divsChild>
            <w:div w:id="1057045745">
              <w:marLeft w:val="0"/>
              <w:marRight w:val="0"/>
              <w:marTop w:val="0"/>
              <w:marBottom w:val="180"/>
              <w:divBdr>
                <w:top w:val="none" w:sz="0" w:space="0" w:color="auto"/>
                <w:left w:val="none" w:sz="0" w:space="0" w:color="auto"/>
                <w:bottom w:val="none" w:sz="0" w:space="0" w:color="auto"/>
                <w:right w:val="none" w:sz="0" w:space="0" w:color="auto"/>
              </w:divBdr>
              <w:divsChild>
                <w:div w:id="1091240725">
                  <w:marLeft w:val="0"/>
                  <w:marRight w:val="0"/>
                  <w:marTop w:val="0"/>
                  <w:marBottom w:val="0"/>
                  <w:divBdr>
                    <w:top w:val="none" w:sz="0" w:space="0" w:color="auto"/>
                    <w:left w:val="none" w:sz="0" w:space="0" w:color="auto"/>
                    <w:bottom w:val="none" w:sz="0" w:space="0" w:color="auto"/>
                    <w:right w:val="none" w:sz="0" w:space="0" w:color="auto"/>
                  </w:divBdr>
                </w:div>
                <w:div w:id="1447768983">
                  <w:marLeft w:val="75"/>
                  <w:marRight w:val="0"/>
                  <w:marTop w:val="150"/>
                  <w:marBottom w:val="0"/>
                  <w:divBdr>
                    <w:top w:val="none" w:sz="0" w:space="0" w:color="auto"/>
                    <w:left w:val="none" w:sz="0" w:space="0" w:color="auto"/>
                    <w:bottom w:val="none" w:sz="0" w:space="0" w:color="auto"/>
                    <w:right w:val="none" w:sz="0" w:space="0" w:color="auto"/>
                  </w:divBdr>
                </w:div>
              </w:divsChild>
            </w:div>
            <w:div w:id="1542160223">
              <w:marLeft w:val="0"/>
              <w:marRight w:val="0"/>
              <w:marTop w:val="0"/>
              <w:marBottom w:val="180"/>
              <w:divBdr>
                <w:top w:val="none" w:sz="0" w:space="0" w:color="auto"/>
                <w:left w:val="none" w:sz="0" w:space="0" w:color="auto"/>
                <w:bottom w:val="none" w:sz="0" w:space="0" w:color="auto"/>
                <w:right w:val="none" w:sz="0" w:space="0" w:color="auto"/>
              </w:divBdr>
              <w:divsChild>
                <w:div w:id="95642146">
                  <w:marLeft w:val="0"/>
                  <w:marRight w:val="0"/>
                  <w:marTop w:val="0"/>
                  <w:marBottom w:val="0"/>
                  <w:divBdr>
                    <w:top w:val="none" w:sz="0" w:space="0" w:color="auto"/>
                    <w:left w:val="none" w:sz="0" w:space="0" w:color="auto"/>
                    <w:bottom w:val="none" w:sz="0" w:space="0" w:color="auto"/>
                    <w:right w:val="none" w:sz="0" w:space="0" w:color="auto"/>
                  </w:divBdr>
                </w:div>
                <w:div w:id="1318534194">
                  <w:marLeft w:val="75"/>
                  <w:marRight w:val="0"/>
                  <w:marTop w:val="150"/>
                  <w:marBottom w:val="0"/>
                  <w:divBdr>
                    <w:top w:val="none" w:sz="0" w:space="0" w:color="auto"/>
                    <w:left w:val="none" w:sz="0" w:space="0" w:color="auto"/>
                    <w:bottom w:val="none" w:sz="0" w:space="0" w:color="auto"/>
                    <w:right w:val="none" w:sz="0" w:space="0" w:color="auto"/>
                  </w:divBdr>
                </w:div>
              </w:divsChild>
            </w:div>
            <w:div w:id="1956281588">
              <w:marLeft w:val="0"/>
              <w:marRight w:val="0"/>
              <w:marTop w:val="0"/>
              <w:marBottom w:val="180"/>
              <w:divBdr>
                <w:top w:val="none" w:sz="0" w:space="0" w:color="auto"/>
                <w:left w:val="none" w:sz="0" w:space="0" w:color="auto"/>
                <w:bottom w:val="none" w:sz="0" w:space="0" w:color="auto"/>
                <w:right w:val="none" w:sz="0" w:space="0" w:color="auto"/>
              </w:divBdr>
              <w:divsChild>
                <w:div w:id="316956838">
                  <w:marLeft w:val="0"/>
                  <w:marRight w:val="0"/>
                  <w:marTop w:val="0"/>
                  <w:marBottom w:val="0"/>
                  <w:divBdr>
                    <w:top w:val="none" w:sz="0" w:space="0" w:color="auto"/>
                    <w:left w:val="none" w:sz="0" w:space="0" w:color="auto"/>
                    <w:bottom w:val="none" w:sz="0" w:space="0" w:color="auto"/>
                    <w:right w:val="none" w:sz="0" w:space="0" w:color="auto"/>
                  </w:divBdr>
                </w:div>
                <w:div w:id="1925069808">
                  <w:marLeft w:val="75"/>
                  <w:marRight w:val="0"/>
                  <w:marTop w:val="150"/>
                  <w:marBottom w:val="0"/>
                  <w:divBdr>
                    <w:top w:val="none" w:sz="0" w:space="0" w:color="auto"/>
                    <w:left w:val="none" w:sz="0" w:space="0" w:color="auto"/>
                    <w:bottom w:val="none" w:sz="0" w:space="0" w:color="auto"/>
                    <w:right w:val="none" w:sz="0" w:space="0" w:color="auto"/>
                  </w:divBdr>
                </w:div>
              </w:divsChild>
            </w:div>
            <w:div w:id="835922480">
              <w:marLeft w:val="0"/>
              <w:marRight w:val="0"/>
              <w:marTop w:val="0"/>
              <w:marBottom w:val="180"/>
              <w:divBdr>
                <w:top w:val="none" w:sz="0" w:space="0" w:color="auto"/>
                <w:left w:val="none" w:sz="0" w:space="0" w:color="auto"/>
                <w:bottom w:val="none" w:sz="0" w:space="0" w:color="auto"/>
                <w:right w:val="none" w:sz="0" w:space="0" w:color="auto"/>
              </w:divBdr>
              <w:divsChild>
                <w:div w:id="1140265815">
                  <w:marLeft w:val="0"/>
                  <w:marRight w:val="0"/>
                  <w:marTop w:val="0"/>
                  <w:marBottom w:val="0"/>
                  <w:divBdr>
                    <w:top w:val="none" w:sz="0" w:space="0" w:color="auto"/>
                    <w:left w:val="none" w:sz="0" w:space="0" w:color="auto"/>
                    <w:bottom w:val="none" w:sz="0" w:space="0" w:color="auto"/>
                    <w:right w:val="none" w:sz="0" w:space="0" w:color="auto"/>
                  </w:divBdr>
                </w:div>
                <w:div w:id="6371326">
                  <w:marLeft w:val="75"/>
                  <w:marRight w:val="0"/>
                  <w:marTop w:val="150"/>
                  <w:marBottom w:val="0"/>
                  <w:divBdr>
                    <w:top w:val="none" w:sz="0" w:space="0" w:color="auto"/>
                    <w:left w:val="none" w:sz="0" w:space="0" w:color="auto"/>
                    <w:bottom w:val="none" w:sz="0" w:space="0" w:color="auto"/>
                    <w:right w:val="none" w:sz="0" w:space="0" w:color="auto"/>
                  </w:divBdr>
                </w:div>
              </w:divsChild>
            </w:div>
            <w:div w:id="1320573320">
              <w:marLeft w:val="0"/>
              <w:marRight w:val="0"/>
              <w:marTop w:val="0"/>
              <w:marBottom w:val="450"/>
              <w:divBdr>
                <w:top w:val="none" w:sz="0" w:space="0" w:color="auto"/>
                <w:left w:val="none" w:sz="0" w:space="0" w:color="auto"/>
                <w:bottom w:val="none" w:sz="0" w:space="0" w:color="auto"/>
                <w:right w:val="none" w:sz="0" w:space="0" w:color="auto"/>
              </w:divBdr>
              <w:divsChild>
                <w:div w:id="318583841">
                  <w:marLeft w:val="0"/>
                  <w:marRight w:val="0"/>
                  <w:marTop w:val="0"/>
                  <w:marBottom w:val="0"/>
                  <w:divBdr>
                    <w:top w:val="none" w:sz="0" w:space="0" w:color="auto"/>
                    <w:left w:val="none" w:sz="0" w:space="0" w:color="auto"/>
                    <w:bottom w:val="none" w:sz="0" w:space="0" w:color="auto"/>
                    <w:right w:val="none" w:sz="0" w:space="0" w:color="auto"/>
                  </w:divBdr>
                </w:div>
                <w:div w:id="1715619497">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50467848">
      <w:bodyDiv w:val="1"/>
      <w:marLeft w:val="0"/>
      <w:marRight w:val="0"/>
      <w:marTop w:val="0"/>
      <w:marBottom w:val="0"/>
      <w:divBdr>
        <w:top w:val="none" w:sz="0" w:space="0" w:color="auto"/>
        <w:left w:val="none" w:sz="0" w:space="0" w:color="auto"/>
        <w:bottom w:val="none" w:sz="0" w:space="0" w:color="auto"/>
        <w:right w:val="none" w:sz="0" w:space="0" w:color="auto"/>
      </w:divBdr>
      <w:divsChild>
        <w:div w:id="2042365740">
          <w:marLeft w:val="0"/>
          <w:marRight w:val="0"/>
          <w:marTop w:val="0"/>
          <w:marBottom w:val="0"/>
          <w:divBdr>
            <w:top w:val="none" w:sz="0" w:space="0" w:color="auto"/>
            <w:left w:val="none" w:sz="0" w:space="0" w:color="auto"/>
            <w:bottom w:val="none" w:sz="0" w:space="0" w:color="auto"/>
            <w:right w:val="none" w:sz="0" w:space="0" w:color="auto"/>
          </w:divBdr>
        </w:div>
        <w:div w:id="465389504">
          <w:marLeft w:val="0"/>
          <w:marRight w:val="0"/>
          <w:marTop w:val="0"/>
          <w:marBottom w:val="0"/>
          <w:divBdr>
            <w:top w:val="none" w:sz="0" w:space="0" w:color="auto"/>
            <w:left w:val="none" w:sz="0" w:space="0" w:color="auto"/>
            <w:bottom w:val="none" w:sz="0" w:space="0" w:color="auto"/>
            <w:right w:val="none" w:sz="0" w:space="0" w:color="auto"/>
          </w:divBdr>
          <w:divsChild>
            <w:div w:id="577136305">
              <w:marLeft w:val="0"/>
              <w:marRight w:val="0"/>
              <w:marTop w:val="0"/>
              <w:marBottom w:val="0"/>
              <w:divBdr>
                <w:top w:val="none" w:sz="0" w:space="0" w:color="auto"/>
                <w:left w:val="none" w:sz="0" w:space="0" w:color="auto"/>
                <w:bottom w:val="none" w:sz="0" w:space="0" w:color="auto"/>
                <w:right w:val="none" w:sz="0" w:space="0" w:color="auto"/>
              </w:divBdr>
              <w:divsChild>
                <w:div w:id="825977494">
                  <w:marLeft w:val="0"/>
                  <w:marRight w:val="0"/>
                  <w:marTop w:val="0"/>
                  <w:marBottom w:val="0"/>
                  <w:divBdr>
                    <w:top w:val="none" w:sz="0" w:space="0" w:color="auto"/>
                    <w:left w:val="none" w:sz="0" w:space="0" w:color="auto"/>
                    <w:bottom w:val="none" w:sz="0" w:space="0" w:color="auto"/>
                    <w:right w:val="none" w:sz="0" w:space="0" w:color="auto"/>
                  </w:divBdr>
                </w:div>
                <w:div w:id="386153170">
                  <w:marLeft w:val="0"/>
                  <w:marRight w:val="0"/>
                  <w:marTop w:val="0"/>
                  <w:marBottom w:val="0"/>
                  <w:divBdr>
                    <w:top w:val="none" w:sz="0" w:space="0" w:color="auto"/>
                    <w:left w:val="none" w:sz="0" w:space="0" w:color="auto"/>
                    <w:bottom w:val="none" w:sz="0" w:space="0" w:color="auto"/>
                    <w:right w:val="none" w:sz="0" w:space="0" w:color="auto"/>
                  </w:divBdr>
                </w:div>
              </w:divsChild>
            </w:div>
            <w:div w:id="433205727">
              <w:marLeft w:val="0"/>
              <w:marRight w:val="0"/>
              <w:marTop w:val="0"/>
              <w:marBottom w:val="0"/>
              <w:divBdr>
                <w:top w:val="none" w:sz="0" w:space="0" w:color="auto"/>
                <w:left w:val="none" w:sz="0" w:space="0" w:color="auto"/>
                <w:bottom w:val="none" w:sz="0" w:space="0" w:color="auto"/>
                <w:right w:val="none" w:sz="0" w:space="0" w:color="auto"/>
              </w:divBdr>
              <w:divsChild>
                <w:div w:id="1091244506">
                  <w:marLeft w:val="0"/>
                  <w:marRight w:val="0"/>
                  <w:marTop w:val="0"/>
                  <w:marBottom w:val="0"/>
                  <w:divBdr>
                    <w:top w:val="none" w:sz="0" w:space="0" w:color="auto"/>
                    <w:left w:val="none" w:sz="0" w:space="0" w:color="auto"/>
                    <w:bottom w:val="none" w:sz="0" w:space="0" w:color="auto"/>
                    <w:right w:val="none" w:sz="0" w:space="0" w:color="auto"/>
                  </w:divBdr>
                </w:div>
                <w:div w:id="1933010581">
                  <w:marLeft w:val="0"/>
                  <w:marRight w:val="0"/>
                  <w:marTop w:val="0"/>
                  <w:marBottom w:val="0"/>
                  <w:divBdr>
                    <w:top w:val="none" w:sz="0" w:space="0" w:color="auto"/>
                    <w:left w:val="none" w:sz="0" w:space="0" w:color="auto"/>
                    <w:bottom w:val="none" w:sz="0" w:space="0" w:color="auto"/>
                    <w:right w:val="none" w:sz="0" w:space="0" w:color="auto"/>
                  </w:divBdr>
                </w:div>
              </w:divsChild>
            </w:div>
            <w:div w:id="1840533151">
              <w:marLeft w:val="0"/>
              <w:marRight w:val="0"/>
              <w:marTop w:val="0"/>
              <w:marBottom w:val="0"/>
              <w:divBdr>
                <w:top w:val="none" w:sz="0" w:space="0" w:color="auto"/>
                <w:left w:val="none" w:sz="0" w:space="0" w:color="auto"/>
                <w:bottom w:val="none" w:sz="0" w:space="0" w:color="auto"/>
                <w:right w:val="none" w:sz="0" w:space="0" w:color="auto"/>
              </w:divBdr>
              <w:divsChild>
                <w:div w:id="1513453408">
                  <w:marLeft w:val="0"/>
                  <w:marRight w:val="0"/>
                  <w:marTop w:val="0"/>
                  <w:marBottom w:val="0"/>
                  <w:divBdr>
                    <w:top w:val="none" w:sz="0" w:space="0" w:color="auto"/>
                    <w:left w:val="none" w:sz="0" w:space="0" w:color="auto"/>
                    <w:bottom w:val="none" w:sz="0" w:space="0" w:color="auto"/>
                    <w:right w:val="none" w:sz="0" w:space="0" w:color="auto"/>
                  </w:divBdr>
                </w:div>
                <w:div w:id="922689768">
                  <w:marLeft w:val="0"/>
                  <w:marRight w:val="0"/>
                  <w:marTop w:val="0"/>
                  <w:marBottom w:val="0"/>
                  <w:divBdr>
                    <w:top w:val="none" w:sz="0" w:space="0" w:color="auto"/>
                    <w:left w:val="none" w:sz="0" w:space="0" w:color="auto"/>
                    <w:bottom w:val="none" w:sz="0" w:space="0" w:color="auto"/>
                    <w:right w:val="none" w:sz="0" w:space="0" w:color="auto"/>
                  </w:divBdr>
                </w:div>
              </w:divsChild>
            </w:div>
            <w:div w:id="19547752">
              <w:marLeft w:val="0"/>
              <w:marRight w:val="0"/>
              <w:marTop w:val="0"/>
              <w:marBottom w:val="0"/>
              <w:divBdr>
                <w:top w:val="none" w:sz="0" w:space="0" w:color="auto"/>
                <w:left w:val="none" w:sz="0" w:space="0" w:color="auto"/>
                <w:bottom w:val="none" w:sz="0" w:space="0" w:color="auto"/>
                <w:right w:val="none" w:sz="0" w:space="0" w:color="auto"/>
              </w:divBdr>
              <w:divsChild>
                <w:div w:id="1258640032">
                  <w:marLeft w:val="0"/>
                  <w:marRight w:val="0"/>
                  <w:marTop w:val="0"/>
                  <w:marBottom w:val="0"/>
                  <w:divBdr>
                    <w:top w:val="none" w:sz="0" w:space="0" w:color="auto"/>
                    <w:left w:val="none" w:sz="0" w:space="0" w:color="auto"/>
                    <w:bottom w:val="none" w:sz="0" w:space="0" w:color="auto"/>
                    <w:right w:val="none" w:sz="0" w:space="0" w:color="auto"/>
                  </w:divBdr>
                </w:div>
                <w:div w:id="14054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93626">
      <w:bodyDiv w:val="1"/>
      <w:marLeft w:val="0"/>
      <w:marRight w:val="0"/>
      <w:marTop w:val="0"/>
      <w:marBottom w:val="0"/>
      <w:divBdr>
        <w:top w:val="none" w:sz="0" w:space="0" w:color="auto"/>
        <w:left w:val="none" w:sz="0" w:space="0" w:color="auto"/>
        <w:bottom w:val="none" w:sz="0" w:space="0" w:color="auto"/>
        <w:right w:val="none" w:sz="0" w:space="0" w:color="auto"/>
      </w:divBdr>
      <w:divsChild>
        <w:div w:id="1954701530">
          <w:marLeft w:val="210"/>
          <w:marRight w:val="0"/>
          <w:marTop w:val="360"/>
          <w:marBottom w:val="0"/>
          <w:divBdr>
            <w:top w:val="none" w:sz="0" w:space="0" w:color="auto"/>
            <w:left w:val="none" w:sz="0" w:space="0" w:color="auto"/>
            <w:bottom w:val="none" w:sz="0" w:space="0" w:color="auto"/>
            <w:right w:val="none" w:sz="0" w:space="0" w:color="auto"/>
          </w:divBdr>
        </w:div>
        <w:div w:id="1431849093">
          <w:marLeft w:val="210"/>
          <w:marRight w:val="0"/>
          <w:marTop w:val="300"/>
          <w:marBottom w:val="0"/>
          <w:divBdr>
            <w:top w:val="none" w:sz="0" w:space="0" w:color="auto"/>
            <w:left w:val="none" w:sz="0" w:space="0" w:color="auto"/>
            <w:bottom w:val="none" w:sz="0" w:space="0" w:color="auto"/>
            <w:right w:val="none" w:sz="0" w:space="0" w:color="auto"/>
          </w:divBdr>
          <w:divsChild>
            <w:div w:id="1714884455">
              <w:marLeft w:val="0"/>
              <w:marRight w:val="0"/>
              <w:marTop w:val="0"/>
              <w:marBottom w:val="180"/>
              <w:divBdr>
                <w:top w:val="none" w:sz="0" w:space="0" w:color="auto"/>
                <w:left w:val="none" w:sz="0" w:space="0" w:color="auto"/>
                <w:bottom w:val="none" w:sz="0" w:space="0" w:color="auto"/>
                <w:right w:val="none" w:sz="0" w:space="0" w:color="auto"/>
              </w:divBdr>
              <w:divsChild>
                <w:div w:id="770512734">
                  <w:marLeft w:val="0"/>
                  <w:marRight w:val="0"/>
                  <w:marTop w:val="0"/>
                  <w:marBottom w:val="0"/>
                  <w:divBdr>
                    <w:top w:val="none" w:sz="0" w:space="0" w:color="auto"/>
                    <w:left w:val="none" w:sz="0" w:space="0" w:color="auto"/>
                    <w:bottom w:val="none" w:sz="0" w:space="0" w:color="auto"/>
                    <w:right w:val="none" w:sz="0" w:space="0" w:color="auto"/>
                  </w:divBdr>
                </w:div>
                <w:div w:id="302127845">
                  <w:marLeft w:val="75"/>
                  <w:marRight w:val="0"/>
                  <w:marTop w:val="150"/>
                  <w:marBottom w:val="0"/>
                  <w:divBdr>
                    <w:top w:val="none" w:sz="0" w:space="0" w:color="auto"/>
                    <w:left w:val="none" w:sz="0" w:space="0" w:color="auto"/>
                    <w:bottom w:val="none" w:sz="0" w:space="0" w:color="auto"/>
                    <w:right w:val="none" w:sz="0" w:space="0" w:color="auto"/>
                  </w:divBdr>
                </w:div>
              </w:divsChild>
            </w:div>
            <w:div w:id="711197716">
              <w:marLeft w:val="0"/>
              <w:marRight w:val="0"/>
              <w:marTop w:val="0"/>
              <w:marBottom w:val="180"/>
              <w:divBdr>
                <w:top w:val="none" w:sz="0" w:space="0" w:color="auto"/>
                <w:left w:val="none" w:sz="0" w:space="0" w:color="auto"/>
                <w:bottom w:val="none" w:sz="0" w:space="0" w:color="auto"/>
                <w:right w:val="none" w:sz="0" w:space="0" w:color="auto"/>
              </w:divBdr>
              <w:divsChild>
                <w:div w:id="1969892391">
                  <w:marLeft w:val="0"/>
                  <w:marRight w:val="0"/>
                  <w:marTop w:val="0"/>
                  <w:marBottom w:val="0"/>
                  <w:divBdr>
                    <w:top w:val="none" w:sz="0" w:space="0" w:color="auto"/>
                    <w:left w:val="none" w:sz="0" w:space="0" w:color="auto"/>
                    <w:bottom w:val="none" w:sz="0" w:space="0" w:color="auto"/>
                    <w:right w:val="none" w:sz="0" w:space="0" w:color="auto"/>
                  </w:divBdr>
                </w:div>
                <w:div w:id="1906992967">
                  <w:marLeft w:val="75"/>
                  <w:marRight w:val="0"/>
                  <w:marTop w:val="150"/>
                  <w:marBottom w:val="0"/>
                  <w:divBdr>
                    <w:top w:val="none" w:sz="0" w:space="0" w:color="auto"/>
                    <w:left w:val="none" w:sz="0" w:space="0" w:color="auto"/>
                    <w:bottom w:val="none" w:sz="0" w:space="0" w:color="auto"/>
                    <w:right w:val="none" w:sz="0" w:space="0" w:color="auto"/>
                  </w:divBdr>
                </w:div>
              </w:divsChild>
            </w:div>
            <w:div w:id="2024043597">
              <w:marLeft w:val="0"/>
              <w:marRight w:val="0"/>
              <w:marTop w:val="0"/>
              <w:marBottom w:val="180"/>
              <w:divBdr>
                <w:top w:val="none" w:sz="0" w:space="0" w:color="auto"/>
                <w:left w:val="none" w:sz="0" w:space="0" w:color="auto"/>
                <w:bottom w:val="none" w:sz="0" w:space="0" w:color="auto"/>
                <w:right w:val="none" w:sz="0" w:space="0" w:color="auto"/>
              </w:divBdr>
              <w:divsChild>
                <w:div w:id="2099597055">
                  <w:marLeft w:val="0"/>
                  <w:marRight w:val="0"/>
                  <w:marTop w:val="0"/>
                  <w:marBottom w:val="0"/>
                  <w:divBdr>
                    <w:top w:val="none" w:sz="0" w:space="0" w:color="auto"/>
                    <w:left w:val="none" w:sz="0" w:space="0" w:color="auto"/>
                    <w:bottom w:val="none" w:sz="0" w:space="0" w:color="auto"/>
                    <w:right w:val="none" w:sz="0" w:space="0" w:color="auto"/>
                  </w:divBdr>
                </w:div>
                <w:div w:id="975453775">
                  <w:marLeft w:val="75"/>
                  <w:marRight w:val="0"/>
                  <w:marTop w:val="150"/>
                  <w:marBottom w:val="0"/>
                  <w:divBdr>
                    <w:top w:val="none" w:sz="0" w:space="0" w:color="auto"/>
                    <w:left w:val="none" w:sz="0" w:space="0" w:color="auto"/>
                    <w:bottom w:val="none" w:sz="0" w:space="0" w:color="auto"/>
                    <w:right w:val="none" w:sz="0" w:space="0" w:color="auto"/>
                  </w:divBdr>
                </w:div>
              </w:divsChild>
            </w:div>
            <w:div w:id="1774860267">
              <w:marLeft w:val="0"/>
              <w:marRight w:val="0"/>
              <w:marTop w:val="0"/>
              <w:marBottom w:val="180"/>
              <w:divBdr>
                <w:top w:val="none" w:sz="0" w:space="0" w:color="auto"/>
                <w:left w:val="none" w:sz="0" w:space="0" w:color="auto"/>
                <w:bottom w:val="none" w:sz="0" w:space="0" w:color="auto"/>
                <w:right w:val="none" w:sz="0" w:space="0" w:color="auto"/>
              </w:divBdr>
              <w:divsChild>
                <w:div w:id="1727756341">
                  <w:marLeft w:val="0"/>
                  <w:marRight w:val="0"/>
                  <w:marTop w:val="0"/>
                  <w:marBottom w:val="0"/>
                  <w:divBdr>
                    <w:top w:val="none" w:sz="0" w:space="0" w:color="auto"/>
                    <w:left w:val="none" w:sz="0" w:space="0" w:color="auto"/>
                    <w:bottom w:val="none" w:sz="0" w:space="0" w:color="auto"/>
                    <w:right w:val="none" w:sz="0" w:space="0" w:color="auto"/>
                  </w:divBdr>
                </w:div>
                <w:div w:id="742140874">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5929676">
      <w:bodyDiv w:val="1"/>
      <w:marLeft w:val="0"/>
      <w:marRight w:val="0"/>
      <w:marTop w:val="0"/>
      <w:marBottom w:val="0"/>
      <w:divBdr>
        <w:top w:val="none" w:sz="0" w:space="0" w:color="auto"/>
        <w:left w:val="none" w:sz="0" w:space="0" w:color="auto"/>
        <w:bottom w:val="none" w:sz="0" w:space="0" w:color="auto"/>
        <w:right w:val="none" w:sz="0" w:space="0" w:color="auto"/>
      </w:divBdr>
      <w:divsChild>
        <w:div w:id="91898728">
          <w:marLeft w:val="210"/>
          <w:marRight w:val="0"/>
          <w:marTop w:val="360"/>
          <w:marBottom w:val="0"/>
          <w:divBdr>
            <w:top w:val="none" w:sz="0" w:space="0" w:color="auto"/>
            <w:left w:val="none" w:sz="0" w:space="0" w:color="auto"/>
            <w:bottom w:val="none" w:sz="0" w:space="0" w:color="auto"/>
            <w:right w:val="none" w:sz="0" w:space="0" w:color="auto"/>
          </w:divBdr>
        </w:div>
        <w:div w:id="1815831640">
          <w:marLeft w:val="210"/>
          <w:marRight w:val="0"/>
          <w:marTop w:val="300"/>
          <w:marBottom w:val="0"/>
          <w:divBdr>
            <w:top w:val="none" w:sz="0" w:space="0" w:color="auto"/>
            <w:left w:val="none" w:sz="0" w:space="0" w:color="auto"/>
            <w:bottom w:val="none" w:sz="0" w:space="0" w:color="auto"/>
            <w:right w:val="none" w:sz="0" w:space="0" w:color="auto"/>
          </w:divBdr>
          <w:divsChild>
            <w:div w:id="1690374793">
              <w:marLeft w:val="0"/>
              <w:marRight w:val="0"/>
              <w:marTop w:val="0"/>
              <w:marBottom w:val="180"/>
              <w:divBdr>
                <w:top w:val="none" w:sz="0" w:space="0" w:color="auto"/>
                <w:left w:val="none" w:sz="0" w:space="0" w:color="auto"/>
                <w:bottom w:val="none" w:sz="0" w:space="0" w:color="auto"/>
                <w:right w:val="none" w:sz="0" w:space="0" w:color="auto"/>
              </w:divBdr>
              <w:divsChild>
                <w:div w:id="37904302">
                  <w:marLeft w:val="0"/>
                  <w:marRight w:val="0"/>
                  <w:marTop w:val="0"/>
                  <w:marBottom w:val="0"/>
                  <w:divBdr>
                    <w:top w:val="none" w:sz="0" w:space="0" w:color="auto"/>
                    <w:left w:val="none" w:sz="0" w:space="0" w:color="auto"/>
                    <w:bottom w:val="none" w:sz="0" w:space="0" w:color="auto"/>
                    <w:right w:val="none" w:sz="0" w:space="0" w:color="auto"/>
                  </w:divBdr>
                </w:div>
                <w:div w:id="822701416">
                  <w:marLeft w:val="75"/>
                  <w:marRight w:val="0"/>
                  <w:marTop w:val="150"/>
                  <w:marBottom w:val="0"/>
                  <w:divBdr>
                    <w:top w:val="none" w:sz="0" w:space="0" w:color="auto"/>
                    <w:left w:val="none" w:sz="0" w:space="0" w:color="auto"/>
                    <w:bottom w:val="none" w:sz="0" w:space="0" w:color="auto"/>
                    <w:right w:val="none" w:sz="0" w:space="0" w:color="auto"/>
                  </w:divBdr>
                </w:div>
              </w:divsChild>
            </w:div>
            <w:div w:id="1575314238">
              <w:marLeft w:val="0"/>
              <w:marRight w:val="0"/>
              <w:marTop w:val="0"/>
              <w:marBottom w:val="180"/>
              <w:divBdr>
                <w:top w:val="none" w:sz="0" w:space="0" w:color="auto"/>
                <w:left w:val="none" w:sz="0" w:space="0" w:color="auto"/>
                <w:bottom w:val="none" w:sz="0" w:space="0" w:color="auto"/>
                <w:right w:val="none" w:sz="0" w:space="0" w:color="auto"/>
              </w:divBdr>
              <w:divsChild>
                <w:div w:id="309335715">
                  <w:marLeft w:val="0"/>
                  <w:marRight w:val="0"/>
                  <w:marTop w:val="0"/>
                  <w:marBottom w:val="0"/>
                  <w:divBdr>
                    <w:top w:val="none" w:sz="0" w:space="0" w:color="auto"/>
                    <w:left w:val="none" w:sz="0" w:space="0" w:color="auto"/>
                    <w:bottom w:val="none" w:sz="0" w:space="0" w:color="auto"/>
                    <w:right w:val="none" w:sz="0" w:space="0" w:color="auto"/>
                  </w:divBdr>
                </w:div>
                <w:div w:id="118109517">
                  <w:marLeft w:val="75"/>
                  <w:marRight w:val="0"/>
                  <w:marTop w:val="150"/>
                  <w:marBottom w:val="0"/>
                  <w:divBdr>
                    <w:top w:val="none" w:sz="0" w:space="0" w:color="auto"/>
                    <w:left w:val="none" w:sz="0" w:space="0" w:color="auto"/>
                    <w:bottom w:val="none" w:sz="0" w:space="0" w:color="auto"/>
                    <w:right w:val="none" w:sz="0" w:space="0" w:color="auto"/>
                  </w:divBdr>
                </w:div>
              </w:divsChild>
            </w:div>
            <w:div w:id="932517595">
              <w:marLeft w:val="0"/>
              <w:marRight w:val="0"/>
              <w:marTop w:val="0"/>
              <w:marBottom w:val="180"/>
              <w:divBdr>
                <w:top w:val="none" w:sz="0" w:space="0" w:color="auto"/>
                <w:left w:val="none" w:sz="0" w:space="0" w:color="auto"/>
                <w:bottom w:val="none" w:sz="0" w:space="0" w:color="auto"/>
                <w:right w:val="none" w:sz="0" w:space="0" w:color="auto"/>
              </w:divBdr>
              <w:divsChild>
                <w:div w:id="2012874926">
                  <w:marLeft w:val="0"/>
                  <w:marRight w:val="0"/>
                  <w:marTop w:val="0"/>
                  <w:marBottom w:val="0"/>
                  <w:divBdr>
                    <w:top w:val="none" w:sz="0" w:space="0" w:color="auto"/>
                    <w:left w:val="none" w:sz="0" w:space="0" w:color="auto"/>
                    <w:bottom w:val="none" w:sz="0" w:space="0" w:color="auto"/>
                    <w:right w:val="none" w:sz="0" w:space="0" w:color="auto"/>
                  </w:divBdr>
                </w:div>
                <w:div w:id="1999576184">
                  <w:marLeft w:val="75"/>
                  <w:marRight w:val="0"/>
                  <w:marTop w:val="150"/>
                  <w:marBottom w:val="0"/>
                  <w:divBdr>
                    <w:top w:val="none" w:sz="0" w:space="0" w:color="auto"/>
                    <w:left w:val="none" w:sz="0" w:space="0" w:color="auto"/>
                    <w:bottom w:val="none" w:sz="0" w:space="0" w:color="auto"/>
                    <w:right w:val="none" w:sz="0" w:space="0" w:color="auto"/>
                  </w:divBdr>
                </w:div>
              </w:divsChild>
            </w:div>
            <w:div w:id="1924104087">
              <w:marLeft w:val="0"/>
              <w:marRight w:val="0"/>
              <w:marTop w:val="0"/>
              <w:marBottom w:val="180"/>
              <w:divBdr>
                <w:top w:val="none" w:sz="0" w:space="0" w:color="auto"/>
                <w:left w:val="none" w:sz="0" w:space="0" w:color="auto"/>
                <w:bottom w:val="none" w:sz="0" w:space="0" w:color="auto"/>
                <w:right w:val="none" w:sz="0" w:space="0" w:color="auto"/>
              </w:divBdr>
              <w:divsChild>
                <w:div w:id="1866823613">
                  <w:marLeft w:val="0"/>
                  <w:marRight w:val="0"/>
                  <w:marTop w:val="0"/>
                  <w:marBottom w:val="0"/>
                  <w:divBdr>
                    <w:top w:val="none" w:sz="0" w:space="0" w:color="auto"/>
                    <w:left w:val="none" w:sz="0" w:space="0" w:color="auto"/>
                    <w:bottom w:val="none" w:sz="0" w:space="0" w:color="auto"/>
                    <w:right w:val="none" w:sz="0" w:space="0" w:color="auto"/>
                  </w:divBdr>
                </w:div>
                <w:div w:id="987392861">
                  <w:marLeft w:val="75"/>
                  <w:marRight w:val="0"/>
                  <w:marTop w:val="150"/>
                  <w:marBottom w:val="0"/>
                  <w:divBdr>
                    <w:top w:val="none" w:sz="0" w:space="0" w:color="auto"/>
                    <w:left w:val="none" w:sz="0" w:space="0" w:color="auto"/>
                    <w:bottom w:val="none" w:sz="0" w:space="0" w:color="auto"/>
                    <w:right w:val="none" w:sz="0" w:space="0" w:color="auto"/>
                  </w:divBdr>
                </w:div>
              </w:divsChild>
            </w:div>
            <w:div w:id="330648337">
              <w:marLeft w:val="0"/>
              <w:marRight w:val="0"/>
              <w:marTop w:val="0"/>
              <w:marBottom w:val="450"/>
              <w:divBdr>
                <w:top w:val="none" w:sz="0" w:space="0" w:color="auto"/>
                <w:left w:val="none" w:sz="0" w:space="0" w:color="auto"/>
                <w:bottom w:val="none" w:sz="0" w:space="0" w:color="auto"/>
                <w:right w:val="none" w:sz="0" w:space="0" w:color="auto"/>
              </w:divBdr>
              <w:divsChild>
                <w:div w:id="1872919345">
                  <w:marLeft w:val="0"/>
                  <w:marRight w:val="0"/>
                  <w:marTop w:val="0"/>
                  <w:marBottom w:val="0"/>
                  <w:divBdr>
                    <w:top w:val="none" w:sz="0" w:space="0" w:color="auto"/>
                    <w:left w:val="none" w:sz="0" w:space="0" w:color="auto"/>
                    <w:bottom w:val="none" w:sz="0" w:space="0" w:color="auto"/>
                    <w:right w:val="none" w:sz="0" w:space="0" w:color="auto"/>
                  </w:divBdr>
                </w:div>
                <w:div w:id="721634750">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5220622">
      <w:bodyDiv w:val="1"/>
      <w:marLeft w:val="0"/>
      <w:marRight w:val="0"/>
      <w:marTop w:val="0"/>
      <w:marBottom w:val="0"/>
      <w:divBdr>
        <w:top w:val="none" w:sz="0" w:space="0" w:color="auto"/>
        <w:left w:val="none" w:sz="0" w:space="0" w:color="auto"/>
        <w:bottom w:val="none" w:sz="0" w:space="0" w:color="auto"/>
        <w:right w:val="none" w:sz="0" w:space="0" w:color="auto"/>
      </w:divBdr>
      <w:divsChild>
        <w:div w:id="267082359">
          <w:marLeft w:val="-225"/>
          <w:marRight w:val="-225"/>
          <w:marTop w:val="0"/>
          <w:marBottom w:val="0"/>
          <w:divBdr>
            <w:top w:val="none" w:sz="0" w:space="0" w:color="auto"/>
            <w:left w:val="none" w:sz="0" w:space="0" w:color="auto"/>
            <w:bottom w:val="none" w:sz="0" w:space="0" w:color="auto"/>
            <w:right w:val="none" w:sz="0" w:space="0" w:color="auto"/>
          </w:divBdr>
          <w:divsChild>
            <w:div w:id="1940486053">
              <w:marLeft w:val="0"/>
              <w:marRight w:val="0"/>
              <w:marTop w:val="150"/>
              <w:marBottom w:val="150"/>
              <w:divBdr>
                <w:top w:val="none" w:sz="0" w:space="0" w:color="auto"/>
                <w:left w:val="none" w:sz="0" w:space="0" w:color="auto"/>
                <w:bottom w:val="none" w:sz="0" w:space="0" w:color="auto"/>
                <w:right w:val="none" w:sz="0" w:space="0" w:color="auto"/>
              </w:divBdr>
            </w:div>
          </w:divsChild>
        </w:div>
        <w:div w:id="949511677">
          <w:marLeft w:val="-225"/>
          <w:marRight w:val="-225"/>
          <w:marTop w:val="0"/>
          <w:marBottom w:val="0"/>
          <w:divBdr>
            <w:top w:val="none" w:sz="0" w:space="0" w:color="auto"/>
            <w:left w:val="none" w:sz="0" w:space="0" w:color="auto"/>
            <w:bottom w:val="none" w:sz="0" w:space="0" w:color="auto"/>
            <w:right w:val="none" w:sz="0" w:space="0" w:color="auto"/>
          </w:divBdr>
          <w:divsChild>
            <w:div w:id="12925963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07887509">
      <w:bodyDiv w:val="1"/>
      <w:marLeft w:val="0"/>
      <w:marRight w:val="0"/>
      <w:marTop w:val="0"/>
      <w:marBottom w:val="0"/>
      <w:divBdr>
        <w:top w:val="none" w:sz="0" w:space="0" w:color="auto"/>
        <w:left w:val="none" w:sz="0" w:space="0" w:color="auto"/>
        <w:bottom w:val="none" w:sz="0" w:space="0" w:color="auto"/>
        <w:right w:val="none" w:sz="0" w:space="0" w:color="auto"/>
      </w:divBdr>
    </w:div>
    <w:div w:id="975839555">
      <w:bodyDiv w:val="1"/>
      <w:marLeft w:val="0"/>
      <w:marRight w:val="0"/>
      <w:marTop w:val="0"/>
      <w:marBottom w:val="0"/>
      <w:divBdr>
        <w:top w:val="none" w:sz="0" w:space="0" w:color="auto"/>
        <w:left w:val="none" w:sz="0" w:space="0" w:color="auto"/>
        <w:bottom w:val="none" w:sz="0" w:space="0" w:color="auto"/>
        <w:right w:val="none" w:sz="0" w:space="0" w:color="auto"/>
      </w:divBdr>
    </w:div>
    <w:div w:id="1005016916">
      <w:bodyDiv w:val="1"/>
      <w:marLeft w:val="0"/>
      <w:marRight w:val="0"/>
      <w:marTop w:val="0"/>
      <w:marBottom w:val="0"/>
      <w:divBdr>
        <w:top w:val="none" w:sz="0" w:space="0" w:color="auto"/>
        <w:left w:val="none" w:sz="0" w:space="0" w:color="auto"/>
        <w:bottom w:val="none" w:sz="0" w:space="0" w:color="auto"/>
        <w:right w:val="none" w:sz="0" w:space="0" w:color="auto"/>
      </w:divBdr>
    </w:div>
    <w:div w:id="1114668685">
      <w:bodyDiv w:val="1"/>
      <w:marLeft w:val="0"/>
      <w:marRight w:val="0"/>
      <w:marTop w:val="0"/>
      <w:marBottom w:val="0"/>
      <w:divBdr>
        <w:top w:val="none" w:sz="0" w:space="0" w:color="auto"/>
        <w:left w:val="none" w:sz="0" w:space="0" w:color="auto"/>
        <w:bottom w:val="none" w:sz="0" w:space="0" w:color="auto"/>
        <w:right w:val="none" w:sz="0" w:space="0" w:color="auto"/>
      </w:divBdr>
      <w:divsChild>
        <w:div w:id="1629629614">
          <w:marLeft w:val="210"/>
          <w:marRight w:val="0"/>
          <w:marTop w:val="360"/>
          <w:marBottom w:val="0"/>
          <w:divBdr>
            <w:top w:val="none" w:sz="0" w:space="0" w:color="auto"/>
            <w:left w:val="none" w:sz="0" w:space="0" w:color="auto"/>
            <w:bottom w:val="none" w:sz="0" w:space="0" w:color="auto"/>
            <w:right w:val="none" w:sz="0" w:space="0" w:color="auto"/>
          </w:divBdr>
          <w:divsChild>
            <w:div w:id="1345548538">
              <w:marLeft w:val="0"/>
              <w:marRight w:val="0"/>
              <w:marTop w:val="0"/>
              <w:marBottom w:val="0"/>
              <w:divBdr>
                <w:top w:val="none" w:sz="0" w:space="0" w:color="auto"/>
                <w:left w:val="none" w:sz="0" w:space="0" w:color="auto"/>
                <w:bottom w:val="none" w:sz="0" w:space="0" w:color="auto"/>
                <w:right w:val="none" w:sz="0" w:space="0" w:color="auto"/>
              </w:divBdr>
            </w:div>
          </w:divsChild>
        </w:div>
        <w:div w:id="123159775">
          <w:marLeft w:val="210"/>
          <w:marRight w:val="0"/>
          <w:marTop w:val="300"/>
          <w:marBottom w:val="0"/>
          <w:divBdr>
            <w:top w:val="none" w:sz="0" w:space="0" w:color="auto"/>
            <w:left w:val="none" w:sz="0" w:space="0" w:color="auto"/>
            <w:bottom w:val="none" w:sz="0" w:space="0" w:color="auto"/>
            <w:right w:val="none" w:sz="0" w:space="0" w:color="auto"/>
          </w:divBdr>
          <w:divsChild>
            <w:div w:id="572661184">
              <w:marLeft w:val="0"/>
              <w:marRight w:val="0"/>
              <w:marTop w:val="0"/>
              <w:marBottom w:val="180"/>
              <w:divBdr>
                <w:top w:val="none" w:sz="0" w:space="0" w:color="auto"/>
                <w:left w:val="none" w:sz="0" w:space="0" w:color="auto"/>
                <w:bottom w:val="none" w:sz="0" w:space="0" w:color="auto"/>
                <w:right w:val="none" w:sz="0" w:space="0" w:color="auto"/>
              </w:divBdr>
              <w:divsChild>
                <w:div w:id="394164565">
                  <w:marLeft w:val="0"/>
                  <w:marRight w:val="0"/>
                  <w:marTop w:val="0"/>
                  <w:marBottom w:val="0"/>
                  <w:divBdr>
                    <w:top w:val="none" w:sz="0" w:space="0" w:color="auto"/>
                    <w:left w:val="none" w:sz="0" w:space="0" w:color="auto"/>
                    <w:bottom w:val="none" w:sz="0" w:space="0" w:color="auto"/>
                    <w:right w:val="none" w:sz="0" w:space="0" w:color="auto"/>
                  </w:divBdr>
                </w:div>
                <w:div w:id="1540167305">
                  <w:marLeft w:val="75"/>
                  <w:marRight w:val="0"/>
                  <w:marTop w:val="150"/>
                  <w:marBottom w:val="0"/>
                  <w:divBdr>
                    <w:top w:val="none" w:sz="0" w:space="0" w:color="auto"/>
                    <w:left w:val="none" w:sz="0" w:space="0" w:color="auto"/>
                    <w:bottom w:val="none" w:sz="0" w:space="0" w:color="auto"/>
                    <w:right w:val="none" w:sz="0" w:space="0" w:color="auto"/>
                  </w:divBdr>
                </w:div>
              </w:divsChild>
            </w:div>
            <w:div w:id="407307305">
              <w:marLeft w:val="0"/>
              <w:marRight w:val="0"/>
              <w:marTop w:val="0"/>
              <w:marBottom w:val="180"/>
              <w:divBdr>
                <w:top w:val="none" w:sz="0" w:space="0" w:color="auto"/>
                <w:left w:val="none" w:sz="0" w:space="0" w:color="auto"/>
                <w:bottom w:val="none" w:sz="0" w:space="0" w:color="auto"/>
                <w:right w:val="none" w:sz="0" w:space="0" w:color="auto"/>
              </w:divBdr>
              <w:divsChild>
                <w:div w:id="1818721867">
                  <w:marLeft w:val="0"/>
                  <w:marRight w:val="0"/>
                  <w:marTop w:val="0"/>
                  <w:marBottom w:val="0"/>
                  <w:divBdr>
                    <w:top w:val="none" w:sz="0" w:space="0" w:color="auto"/>
                    <w:left w:val="none" w:sz="0" w:space="0" w:color="auto"/>
                    <w:bottom w:val="none" w:sz="0" w:space="0" w:color="auto"/>
                    <w:right w:val="none" w:sz="0" w:space="0" w:color="auto"/>
                  </w:divBdr>
                </w:div>
                <w:div w:id="806507817">
                  <w:marLeft w:val="75"/>
                  <w:marRight w:val="0"/>
                  <w:marTop w:val="150"/>
                  <w:marBottom w:val="0"/>
                  <w:divBdr>
                    <w:top w:val="none" w:sz="0" w:space="0" w:color="auto"/>
                    <w:left w:val="none" w:sz="0" w:space="0" w:color="auto"/>
                    <w:bottom w:val="none" w:sz="0" w:space="0" w:color="auto"/>
                    <w:right w:val="none" w:sz="0" w:space="0" w:color="auto"/>
                  </w:divBdr>
                </w:div>
              </w:divsChild>
            </w:div>
            <w:div w:id="1052462638">
              <w:marLeft w:val="0"/>
              <w:marRight w:val="0"/>
              <w:marTop w:val="0"/>
              <w:marBottom w:val="180"/>
              <w:divBdr>
                <w:top w:val="none" w:sz="0" w:space="0" w:color="auto"/>
                <w:left w:val="none" w:sz="0" w:space="0" w:color="auto"/>
                <w:bottom w:val="none" w:sz="0" w:space="0" w:color="auto"/>
                <w:right w:val="none" w:sz="0" w:space="0" w:color="auto"/>
              </w:divBdr>
              <w:divsChild>
                <w:div w:id="628440735">
                  <w:marLeft w:val="0"/>
                  <w:marRight w:val="0"/>
                  <w:marTop w:val="0"/>
                  <w:marBottom w:val="0"/>
                  <w:divBdr>
                    <w:top w:val="none" w:sz="0" w:space="0" w:color="auto"/>
                    <w:left w:val="none" w:sz="0" w:space="0" w:color="auto"/>
                    <w:bottom w:val="none" w:sz="0" w:space="0" w:color="auto"/>
                    <w:right w:val="none" w:sz="0" w:space="0" w:color="auto"/>
                  </w:divBdr>
                </w:div>
                <w:div w:id="1838688530">
                  <w:marLeft w:val="75"/>
                  <w:marRight w:val="0"/>
                  <w:marTop w:val="150"/>
                  <w:marBottom w:val="0"/>
                  <w:divBdr>
                    <w:top w:val="none" w:sz="0" w:space="0" w:color="auto"/>
                    <w:left w:val="none" w:sz="0" w:space="0" w:color="auto"/>
                    <w:bottom w:val="none" w:sz="0" w:space="0" w:color="auto"/>
                    <w:right w:val="none" w:sz="0" w:space="0" w:color="auto"/>
                  </w:divBdr>
                </w:div>
              </w:divsChild>
            </w:div>
            <w:div w:id="948465829">
              <w:marLeft w:val="0"/>
              <w:marRight w:val="0"/>
              <w:marTop w:val="0"/>
              <w:marBottom w:val="180"/>
              <w:divBdr>
                <w:top w:val="none" w:sz="0" w:space="0" w:color="auto"/>
                <w:left w:val="none" w:sz="0" w:space="0" w:color="auto"/>
                <w:bottom w:val="none" w:sz="0" w:space="0" w:color="auto"/>
                <w:right w:val="none" w:sz="0" w:space="0" w:color="auto"/>
              </w:divBdr>
              <w:divsChild>
                <w:div w:id="1571380641">
                  <w:marLeft w:val="0"/>
                  <w:marRight w:val="0"/>
                  <w:marTop w:val="0"/>
                  <w:marBottom w:val="0"/>
                  <w:divBdr>
                    <w:top w:val="none" w:sz="0" w:space="0" w:color="auto"/>
                    <w:left w:val="none" w:sz="0" w:space="0" w:color="auto"/>
                    <w:bottom w:val="none" w:sz="0" w:space="0" w:color="auto"/>
                    <w:right w:val="none" w:sz="0" w:space="0" w:color="auto"/>
                  </w:divBdr>
                </w:div>
                <w:div w:id="354424458">
                  <w:marLeft w:val="75"/>
                  <w:marRight w:val="0"/>
                  <w:marTop w:val="150"/>
                  <w:marBottom w:val="0"/>
                  <w:divBdr>
                    <w:top w:val="none" w:sz="0" w:space="0" w:color="auto"/>
                    <w:left w:val="none" w:sz="0" w:space="0" w:color="auto"/>
                    <w:bottom w:val="none" w:sz="0" w:space="0" w:color="auto"/>
                    <w:right w:val="none" w:sz="0" w:space="0" w:color="auto"/>
                  </w:divBdr>
                </w:div>
              </w:divsChild>
            </w:div>
            <w:div w:id="1627613855">
              <w:marLeft w:val="0"/>
              <w:marRight w:val="0"/>
              <w:marTop w:val="0"/>
              <w:marBottom w:val="450"/>
              <w:divBdr>
                <w:top w:val="none" w:sz="0" w:space="0" w:color="auto"/>
                <w:left w:val="none" w:sz="0" w:space="0" w:color="auto"/>
                <w:bottom w:val="none" w:sz="0" w:space="0" w:color="auto"/>
                <w:right w:val="none" w:sz="0" w:space="0" w:color="auto"/>
              </w:divBdr>
              <w:divsChild>
                <w:div w:id="439685512">
                  <w:marLeft w:val="0"/>
                  <w:marRight w:val="0"/>
                  <w:marTop w:val="0"/>
                  <w:marBottom w:val="0"/>
                  <w:divBdr>
                    <w:top w:val="none" w:sz="0" w:space="0" w:color="auto"/>
                    <w:left w:val="none" w:sz="0" w:space="0" w:color="auto"/>
                    <w:bottom w:val="none" w:sz="0" w:space="0" w:color="auto"/>
                    <w:right w:val="none" w:sz="0" w:space="0" w:color="auto"/>
                  </w:divBdr>
                </w:div>
                <w:div w:id="449403162">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33328022">
      <w:bodyDiv w:val="1"/>
      <w:marLeft w:val="0"/>
      <w:marRight w:val="0"/>
      <w:marTop w:val="0"/>
      <w:marBottom w:val="0"/>
      <w:divBdr>
        <w:top w:val="none" w:sz="0" w:space="0" w:color="auto"/>
        <w:left w:val="none" w:sz="0" w:space="0" w:color="auto"/>
        <w:bottom w:val="none" w:sz="0" w:space="0" w:color="auto"/>
        <w:right w:val="none" w:sz="0" w:space="0" w:color="auto"/>
      </w:divBdr>
    </w:div>
    <w:div w:id="1250654516">
      <w:bodyDiv w:val="1"/>
      <w:marLeft w:val="0"/>
      <w:marRight w:val="0"/>
      <w:marTop w:val="0"/>
      <w:marBottom w:val="0"/>
      <w:divBdr>
        <w:top w:val="none" w:sz="0" w:space="0" w:color="auto"/>
        <w:left w:val="none" w:sz="0" w:space="0" w:color="auto"/>
        <w:bottom w:val="none" w:sz="0" w:space="0" w:color="auto"/>
        <w:right w:val="none" w:sz="0" w:space="0" w:color="auto"/>
      </w:divBdr>
    </w:div>
    <w:div w:id="1414817328">
      <w:bodyDiv w:val="1"/>
      <w:marLeft w:val="0"/>
      <w:marRight w:val="0"/>
      <w:marTop w:val="0"/>
      <w:marBottom w:val="0"/>
      <w:divBdr>
        <w:top w:val="none" w:sz="0" w:space="0" w:color="auto"/>
        <w:left w:val="none" w:sz="0" w:space="0" w:color="auto"/>
        <w:bottom w:val="none" w:sz="0" w:space="0" w:color="auto"/>
        <w:right w:val="none" w:sz="0" w:space="0" w:color="auto"/>
      </w:divBdr>
      <w:divsChild>
        <w:div w:id="1642925609">
          <w:marLeft w:val="274"/>
          <w:marRight w:val="0"/>
          <w:marTop w:val="150"/>
          <w:marBottom w:val="0"/>
          <w:divBdr>
            <w:top w:val="none" w:sz="0" w:space="0" w:color="auto"/>
            <w:left w:val="none" w:sz="0" w:space="0" w:color="auto"/>
            <w:bottom w:val="none" w:sz="0" w:space="0" w:color="auto"/>
            <w:right w:val="none" w:sz="0" w:space="0" w:color="auto"/>
          </w:divBdr>
        </w:div>
      </w:divsChild>
    </w:div>
    <w:div w:id="1416518110">
      <w:bodyDiv w:val="1"/>
      <w:marLeft w:val="0"/>
      <w:marRight w:val="0"/>
      <w:marTop w:val="0"/>
      <w:marBottom w:val="0"/>
      <w:divBdr>
        <w:top w:val="none" w:sz="0" w:space="0" w:color="auto"/>
        <w:left w:val="none" w:sz="0" w:space="0" w:color="auto"/>
        <w:bottom w:val="none" w:sz="0" w:space="0" w:color="auto"/>
        <w:right w:val="none" w:sz="0" w:space="0" w:color="auto"/>
      </w:divBdr>
      <w:divsChild>
        <w:div w:id="953173316">
          <w:marLeft w:val="274"/>
          <w:marRight w:val="0"/>
          <w:marTop w:val="150"/>
          <w:marBottom w:val="0"/>
          <w:divBdr>
            <w:top w:val="none" w:sz="0" w:space="0" w:color="auto"/>
            <w:left w:val="none" w:sz="0" w:space="0" w:color="auto"/>
            <w:bottom w:val="none" w:sz="0" w:space="0" w:color="auto"/>
            <w:right w:val="none" w:sz="0" w:space="0" w:color="auto"/>
          </w:divBdr>
        </w:div>
      </w:divsChild>
    </w:div>
    <w:div w:id="1447188196">
      <w:bodyDiv w:val="1"/>
      <w:marLeft w:val="0"/>
      <w:marRight w:val="0"/>
      <w:marTop w:val="0"/>
      <w:marBottom w:val="0"/>
      <w:divBdr>
        <w:top w:val="none" w:sz="0" w:space="0" w:color="auto"/>
        <w:left w:val="none" w:sz="0" w:space="0" w:color="auto"/>
        <w:bottom w:val="none" w:sz="0" w:space="0" w:color="auto"/>
        <w:right w:val="none" w:sz="0" w:space="0" w:color="auto"/>
      </w:divBdr>
      <w:divsChild>
        <w:div w:id="1008023491">
          <w:marLeft w:val="-225"/>
          <w:marRight w:val="-225"/>
          <w:marTop w:val="0"/>
          <w:marBottom w:val="0"/>
          <w:divBdr>
            <w:top w:val="none" w:sz="0" w:space="0" w:color="auto"/>
            <w:left w:val="none" w:sz="0" w:space="0" w:color="auto"/>
            <w:bottom w:val="none" w:sz="0" w:space="0" w:color="auto"/>
            <w:right w:val="none" w:sz="0" w:space="0" w:color="auto"/>
          </w:divBdr>
          <w:divsChild>
            <w:div w:id="608394255">
              <w:marLeft w:val="0"/>
              <w:marRight w:val="0"/>
              <w:marTop w:val="150"/>
              <w:marBottom w:val="150"/>
              <w:divBdr>
                <w:top w:val="none" w:sz="0" w:space="0" w:color="auto"/>
                <w:left w:val="none" w:sz="0" w:space="0" w:color="auto"/>
                <w:bottom w:val="none" w:sz="0" w:space="0" w:color="auto"/>
                <w:right w:val="none" w:sz="0" w:space="0" w:color="auto"/>
              </w:divBdr>
            </w:div>
          </w:divsChild>
        </w:div>
        <w:div w:id="775292500">
          <w:marLeft w:val="-225"/>
          <w:marRight w:val="-225"/>
          <w:marTop w:val="0"/>
          <w:marBottom w:val="0"/>
          <w:divBdr>
            <w:top w:val="none" w:sz="0" w:space="0" w:color="auto"/>
            <w:left w:val="none" w:sz="0" w:space="0" w:color="auto"/>
            <w:bottom w:val="none" w:sz="0" w:space="0" w:color="auto"/>
            <w:right w:val="none" w:sz="0" w:space="0" w:color="auto"/>
          </w:divBdr>
          <w:divsChild>
            <w:div w:id="1972442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8639023">
      <w:bodyDiv w:val="1"/>
      <w:marLeft w:val="0"/>
      <w:marRight w:val="0"/>
      <w:marTop w:val="0"/>
      <w:marBottom w:val="0"/>
      <w:divBdr>
        <w:top w:val="none" w:sz="0" w:space="0" w:color="auto"/>
        <w:left w:val="none" w:sz="0" w:space="0" w:color="auto"/>
        <w:bottom w:val="none" w:sz="0" w:space="0" w:color="auto"/>
        <w:right w:val="none" w:sz="0" w:space="0" w:color="auto"/>
      </w:divBdr>
    </w:div>
    <w:div w:id="1723283956">
      <w:bodyDiv w:val="1"/>
      <w:marLeft w:val="0"/>
      <w:marRight w:val="0"/>
      <w:marTop w:val="0"/>
      <w:marBottom w:val="0"/>
      <w:divBdr>
        <w:top w:val="none" w:sz="0" w:space="0" w:color="auto"/>
        <w:left w:val="none" w:sz="0" w:space="0" w:color="auto"/>
        <w:bottom w:val="none" w:sz="0" w:space="0" w:color="auto"/>
        <w:right w:val="none" w:sz="0" w:space="0" w:color="auto"/>
      </w:divBdr>
      <w:divsChild>
        <w:div w:id="1537742540">
          <w:marLeft w:val="210"/>
          <w:marRight w:val="0"/>
          <w:marTop w:val="360"/>
          <w:marBottom w:val="0"/>
          <w:divBdr>
            <w:top w:val="none" w:sz="0" w:space="0" w:color="auto"/>
            <w:left w:val="none" w:sz="0" w:space="0" w:color="auto"/>
            <w:bottom w:val="none" w:sz="0" w:space="0" w:color="auto"/>
            <w:right w:val="none" w:sz="0" w:space="0" w:color="auto"/>
          </w:divBdr>
        </w:div>
        <w:div w:id="2042509419">
          <w:marLeft w:val="210"/>
          <w:marRight w:val="0"/>
          <w:marTop w:val="300"/>
          <w:marBottom w:val="0"/>
          <w:divBdr>
            <w:top w:val="none" w:sz="0" w:space="0" w:color="auto"/>
            <w:left w:val="none" w:sz="0" w:space="0" w:color="auto"/>
            <w:bottom w:val="none" w:sz="0" w:space="0" w:color="auto"/>
            <w:right w:val="none" w:sz="0" w:space="0" w:color="auto"/>
          </w:divBdr>
          <w:divsChild>
            <w:div w:id="484787943">
              <w:marLeft w:val="0"/>
              <w:marRight w:val="0"/>
              <w:marTop w:val="0"/>
              <w:marBottom w:val="180"/>
              <w:divBdr>
                <w:top w:val="none" w:sz="0" w:space="0" w:color="auto"/>
                <w:left w:val="none" w:sz="0" w:space="0" w:color="auto"/>
                <w:bottom w:val="none" w:sz="0" w:space="0" w:color="auto"/>
                <w:right w:val="none" w:sz="0" w:space="0" w:color="auto"/>
              </w:divBdr>
              <w:divsChild>
                <w:div w:id="532158695">
                  <w:marLeft w:val="0"/>
                  <w:marRight w:val="0"/>
                  <w:marTop w:val="0"/>
                  <w:marBottom w:val="0"/>
                  <w:divBdr>
                    <w:top w:val="none" w:sz="0" w:space="0" w:color="auto"/>
                    <w:left w:val="none" w:sz="0" w:space="0" w:color="auto"/>
                    <w:bottom w:val="none" w:sz="0" w:space="0" w:color="auto"/>
                    <w:right w:val="none" w:sz="0" w:space="0" w:color="auto"/>
                  </w:divBdr>
                </w:div>
                <w:div w:id="1897277283">
                  <w:marLeft w:val="75"/>
                  <w:marRight w:val="0"/>
                  <w:marTop w:val="150"/>
                  <w:marBottom w:val="0"/>
                  <w:divBdr>
                    <w:top w:val="none" w:sz="0" w:space="0" w:color="auto"/>
                    <w:left w:val="none" w:sz="0" w:space="0" w:color="auto"/>
                    <w:bottom w:val="none" w:sz="0" w:space="0" w:color="auto"/>
                    <w:right w:val="none" w:sz="0" w:space="0" w:color="auto"/>
                  </w:divBdr>
                </w:div>
              </w:divsChild>
            </w:div>
            <w:div w:id="1936209427">
              <w:marLeft w:val="0"/>
              <w:marRight w:val="0"/>
              <w:marTop w:val="0"/>
              <w:marBottom w:val="180"/>
              <w:divBdr>
                <w:top w:val="none" w:sz="0" w:space="0" w:color="auto"/>
                <w:left w:val="none" w:sz="0" w:space="0" w:color="auto"/>
                <w:bottom w:val="none" w:sz="0" w:space="0" w:color="auto"/>
                <w:right w:val="none" w:sz="0" w:space="0" w:color="auto"/>
              </w:divBdr>
              <w:divsChild>
                <w:div w:id="759718465">
                  <w:marLeft w:val="0"/>
                  <w:marRight w:val="0"/>
                  <w:marTop w:val="0"/>
                  <w:marBottom w:val="0"/>
                  <w:divBdr>
                    <w:top w:val="none" w:sz="0" w:space="0" w:color="auto"/>
                    <w:left w:val="none" w:sz="0" w:space="0" w:color="auto"/>
                    <w:bottom w:val="none" w:sz="0" w:space="0" w:color="auto"/>
                    <w:right w:val="none" w:sz="0" w:space="0" w:color="auto"/>
                  </w:divBdr>
                </w:div>
                <w:div w:id="119035179">
                  <w:marLeft w:val="75"/>
                  <w:marRight w:val="0"/>
                  <w:marTop w:val="150"/>
                  <w:marBottom w:val="0"/>
                  <w:divBdr>
                    <w:top w:val="none" w:sz="0" w:space="0" w:color="auto"/>
                    <w:left w:val="none" w:sz="0" w:space="0" w:color="auto"/>
                    <w:bottom w:val="none" w:sz="0" w:space="0" w:color="auto"/>
                    <w:right w:val="none" w:sz="0" w:space="0" w:color="auto"/>
                  </w:divBdr>
                </w:div>
              </w:divsChild>
            </w:div>
            <w:div w:id="1931619190">
              <w:marLeft w:val="0"/>
              <w:marRight w:val="0"/>
              <w:marTop w:val="0"/>
              <w:marBottom w:val="180"/>
              <w:divBdr>
                <w:top w:val="none" w:sz="0" w:space="0" w:color="auto"/>
                <w:left w:val="none" w:sz="0" w:space="0" w:color="auto"/>
                <w:bottom w:val="none" w:sz="0" w:space="0" w:color="auto"/>
                <w:right w:val="none" w:sz="0" w:space="0" w:color="auto"/>
              </w:divBdr>
              <w:divsChild>
                <w:div w:id="495151719">
                  <w:marLeft w:val="0"/>
                  <w:marRight w:val="0"/>
                  <w:marTop w:val="0"/>
                  <w:marBottom w:val="0"/>
                  <w:divBdr>
                    <w:top w:val="none" w:sz="0" w:space="0" w:color="auto"/>
                    <w:left w:val="none" w:sz="0" w:space="0" w:color="auto"/>
                    <w:bottom w:val="none" w:sz="0" w:space="0" w:color="auto"/>
                    <w:right w:val="none" w:sz="0" w:space="0" w:color="auto"/>
                  </w:divBdr>
                </w:div>
                <w:div w:id="684595638">
                  <w:marLeft w:val="75"/>
                  <w:marRight w:val="0"/>
                  <w:marTop w:val="150"/>
                  <w:marBottom w:val="0"/>
                  <w:divBdr>
                    <w:top w:val="none" w:sz="0" w:space="0" w:color="auto"/>
                    <w:left w:val="none" w:sz="0" w:space="0" w:color="auto"/>
                    <w:bottom w:val="none" w:sz="0" w:space="0" w:color="auto"/>
                    <w:right w:val="none" w:sz="0" w:space="0" w:color="auto"/>
                  </w:divBdr>
                </w:div>
              </w:divsChild>
            </w:div>
            <w:div w:id="1583443271">
              <w:marLeft w:val="0"/>
              <w:marRight w:val="0"/>
              <w:marTop w:val="0"/>
              <w:marBottom w:val="180"/>
              <w:divBdr>
                <w:top w:val="none" w:sz="0" w:space="0" w:color="auto"/>
                <w:left w:val="none" w:sz="0" w:space="0" w:color="auto"/>
                <w:bottom w:val="none" w:sz="0" w:space="0" w:color="auto"/>
                <w:right w:val="none" w:sz="0" w:space="0" w:color="auto"/>
              </w:divBdr>
              <w:divsChild>
                <w:div w:id="1762793287">
                  <w:marLeft w:val="0"/>
                  <w:marRight w:val="0"/>
                  <w:marTop w:val="0"/>
                  <w:marBottom w:val="0"/>
                  <w:divBdr>
                    <w:top w:val="none" w:sz="0" w:space="0" w:color="auto"/>
                    <w:left w:val="none" w:sz="0" w:space="0" w:color="auto"/>
                    <w:bottom w:val="none" w:sz="0" w:space="0" w:color="auto"/>
                    <w:right w:val="none" w:sz="0" w:space="0" w:color="auto"/>
                  </w:divBdr>
                </w:div>
                <w:div w:id="207375321">
                  <w:marLeft w:val="75"/>
                  <w:marRight w:val="0"/>
                  <w:marTop w:val="150"/>
                  <w:marBottom w:val="0"/>
                  <w:divBdr>
                    <w:top w:val="none" w:sz="0" w:space="0" w:color="auto"/>
                    <w:left w:val="none" w:sz="0" w:space="0" w:color="auto"/>
                    <w:bottom w:val="none" w:sz="0" w:space="0" w:color="auto"/>
                    <w:right w:val="none" w:sz="0" w:space="0" w:color="auto"/>
                  </w:divBdr>
                </w:div>
              </w:divsChild>
            </w:div>
            <w:div w:id="2039043118">
              <w:marLeft w:val="0"/>
              <w:marRight w:val="0"/>
              <w:marTop w:val="0"/>
              <w:marBottom w:val="450"/>
              <w:divBdr>
                <w:top w:val="none" w:sz="0" w:space="0" w:color="auto"/>
                <w:left w:val="none" w:sz="0" w:space="0" w:color="auto"/>
                <w:bottom w:val="none" w:sz="0" w:space="0" w:color="auto"/>
                <w:right w:val="none" w:sz="0" w:space="0" w:color="auto"/>
              </w:divBdr>
              <w:divsChild>
                <w:div w:id="1597329210">
                  <w:marLeft w:val="0"/>
                  <w:marRight w:val="0"/>
                  <w:marTop w:val="0"/>
                  <w:marBottom w:val="0"/>
                  <w:divBdr>
                    <w:top w:val="none" w:sz="0" w:space="0" w:color="auto"/>
                    <w:left w:val="none" w:sz="0" w:space="0" w:color="auto"/>
                    <w:bottom w:val="none" w:sz="0" w:space="0" w:color="auto"/>
                    <w:right w:val="none" w:sz="0" w:space="0" w:color="auto"/>
                  </w:divBdr>
                </w:div>
                <w:div w:id="298071083">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23479600">
      <w:bodyDiv w:val="1"/>
      <w:marLeft w:val="0"/>
      <w:marRight w:val="0"/>
      <w:marTop w:val="0"/>
      <w:marBottom w:val="0"/>
      <w:divBdr>
        <w:top w:val="none" w:sz="0" w:space="0" w:color="auto"/>
        <w:left w:val="none" w:sz="0" w:space="0" w:color="auto"/>
        <w:bottom w:val="none" w:sz="0" w:space="0" w:color="auto"/>
        <w:right w:val="none" w:sz="0" w:space="0" w:color="auto"/>
      </w:divBdr>
      <w:divsChild>
        <w:div w:id="1722290944">
          <w:marLeft w:val="0"/>
          <w:marRight w:val="0"/>
          <w:marTop w:val="0"/>
          <w:marBottom w:val="0"/>
          <w:divBdr>
            <w:top w:val="none" w:sz="0" w:space="0" w:color="auto"/>
            <w:left w:val="none" w:sz="0" w:space="0" w:color="auto"/>
            <w:bottom w:val="none" w:sz="0" w:space="0" w:color="auto"/>
            <w:right w:val="none" w:sz="0" w:space="0" w:color="auto"/>
          </w:divBdr>
        </w:div>
        <w:div w:id="1009065178">
          <w:marLeft w:val="0"/>
          <w:marRight w:val="0"/>
          <w:marTop w:val="0"/>
          <w:marBottom w:val="0"/>
          <w:divBdr>
            <w:top w:val="none" w:sz="0" w:space="0" w:color="auto"/>
            <w:left w:val="none" w:sz="0" w:space="0" w:color="auto"/>
            <w:bottom w:val="none" w:sz="0" w:space="0" w:color="auto"/>
            <w:right w:val="none" w:sz="0" w:space="0" w:color="auto"/>
          </w:divBdr>
          <w:divsChild>
            <w:div w:id="349458326">
              <w:marLeft w:val="0"/>
              <w:marRight w:val="0"/>
              <w:marTop w:val="0"/>
              <w:marBottom w:val="0"/>
              <w:divBdr>
                <w:top w:val="none" w:sz="0" w:space="0" w:color="auto"/>
                <w:left w:val="none" w:sz="0" w:space="0" w:color="auto"/>
                <w:bottom w:val="none" w:sz="0" w:space="0" w:color="auto"/>
                <w:right w:val="none" w:sz="0" w:space="0" w:color="auto"/>
              </w:divBdr>
              <w:divsChild>
                <w:div w:id="53311165">
                  <w:marLeft w:val="0"/>
                  <w:marRight w:val="0"/>
                  <w:marTop w:val="0"/>
                  <w:marBottom w:val="0"/>
                  <w:divBdr>
                    <w:top w:val="none" w:sz="0" w:space="0" w:color="auto"/>
                    <w:left w:val="none" w:sz="0" w:space="0" w:color="auto"/>
                    <w:bottom w:val="none" w:sz="0" w:space="0" w:color="auto"/>
                    <w:right w:val="none" w:sz="0" w:space="0" w:color="auto"/>
                  </w:divBdr>
                </w:div>
                <w:div w:id="1505702793">
                  <w:marLeft w:val="0"/>
                  <w:marRight w:val="0"/>
                  <w:marTop w:val="0"/>
                  <w:marBottom w:val="0"/>
                  <w:divBdr>
                    <w:top w:val="none" w:sz="0" w:space="0" w:color="auto"/>
                    <w:left w:val="none" w:sz="0" w:space="0" w:color="auto"/>
                    <w:bottom w:val="none" w:sz="0" w:space="0" w:color="auto"/>
                    <w:right w:val="none" w:sz="0" w:space="0" w:color="auto"/>
                  </w:divBdr>
                </w:div>
              </w:divsChild>
            </w:div>
            <w:div w:id="41179875">
              <w:marLeft w:val="0"/>
              <w:marRight w:val="0"/>
              <w:marTop w:val="0"/>
              <w:marBottom w:val="0"/>
              <w:divBdr>
                <w:top w:val="none" w:sz="0" w:space="0" w:color="auto"/>
                <w:left w:val="none" w:sz="0" w:space="0" w:color="auto"/>
                <w:bottom w:val="none" w:sz="0" w:space="0" w:color="auto"/>
                <w:right w:val="none" w:sz="0" w:space="0" w:color="auto"/>
              </w:divBdr>
              <w:divsChild>
                <w:div w:id="1396392565">
                  <w:marLeft w:val="0"/>
                  <w:marRight w:val="0"/>
                  <w:marTop w:val="0"/>
                  <w:marBottom w:val="0"/>
                  <w:divBdr>
                    <w:top w:val="none" w:sz="0" w:space="0" w:color="auto"/>
                    <w:left w:val="none" w:sz="0" w:space="0" w:color="auto"/>
                    <w:bottom w:val="none" w:sz="0" w:space="0" w:color="auto"/>
                    <w:right w:val="none" w:sz="0" w:space="0" w:color="auto"/>
                  </w:divBdr>
                </w:div>
                <w:div w:id="702561121">
                  <w:marLeft w:val="0"/>
                  <w:marRight w:val="0"/>
                  <w:marTop w:val="0"/>
                  <w:marBottom w:val="0"/>
                  <w:divBdr>
                    <w:top w:val="none" w:sz="0" w:space="0" w:color="auto"/>
                    <w:left w:val="none" w:sz="0" w:space="0" w:color="auto"/>
                    <w:bottom w:val="none" w:sz="0" w:space="0" w:color="auto"/>
                    <w:right w:val="none" w:sz="0" w:space="0" w:color="auto"/>
                  </w:divBdr>
                </w:div>
              </w:divsChild>
            </w:div>
            <w:div w:id="1960646560">
              <w:marLeft w:val="0"/>
              <w:marRight w:val="0"/>
              <w:marTop w:val="0"/>
              <w:marBottom w:val="0"/>
              <w:divBdr>
                <w:top w:val="none" w:sz="0" w:space="0" w:color="auto"/>
                <w:left w:val="none" w:sz="0" w:space="0" w:color="auto"/>
                <w:bottom w:val="none" w:sz="0" w:space="0" w:color="auto"/>
                <w:right w:val="none" w:sz="0" w:space="0" w:color="auto"/>
              </w:divBdr>
              <w:divsChild>
                <w:div w:id="1638950798">
                  <w:marLeft w:val="0"/>
                  <w:marRight w:val="0"/>
                  <w:marTop w:val="0"/>
                  <w:marBottom w:val="0"/>
                  <w:divBdr>
                    <w:top w:val="none" w:sz="0" w:space="0" w:color="auto"/>
                    <w:left w:val="none" w:sz="0" w:space="0" w:color="auto"/>
                    <w:bottom w:val="none" w:sz="0" w:space="0" w:color="auto"/>
                    <w:right w:val="none" w:sz="0" w:space="0" w:color="auto"/>
                  </w:divBdr>
                </w:div>
                <w:div w:id="1345667039">
                  <w:marLeft w:val="0"/>
                  <w:marRight w:val="0"/>
                  <w:marTop w:val="0"/>
                  <w:marBottom w:val="0"/>
                  <w:divBdr>
                    <w:top w:val="none" w:sz="0" w:space="0" w:color="auto"/>
                    <w:left w:val="none" w:sz="0" w:space="0" w:color="auto"/>
                    <w:bottom w:val="none" w:sz="0" w:space="0" w:color="auto"/>
                    <w:right w:val="none" w:sz="0" w:space="0" w:color="auto"/>
                  </w:divBdr>
                </w:div>
              </w:divsChild>
            </w:div>
            <w:div w:id="510486200">
              <w:marLeft w:val="0"/>
              <w:marRight w:val="0"/>
              <w:marTop w:val="0"/>
              <w:marBottom w:val="0"/>
              <w:divBdr>
                <w:top w:val="none" w:sz="0" w:space="0" w:color="auto"/>
                <w:left w:val="none" w:sz="0" w:space="0" w:color="auto"/>
                <w:bottom w:val="none" w:sz="0" w:space="0" w:color="auto"/>
                <w:right w:val="none" w:sz="0" w:space="0" w:color="auto"/>
              </w:divBdr>
              <w:divsChild>
                <w:div w:id="1565681839">
                  <w:marLeft w:val="0"/>
                  <w:marRight w:val="0"/>
                  <w:marTop w:val="0"/>
                  <w:marBottom w:val="0"/>
                  <w:divBdr>
                    <w:top w:val="none" w:sz="0" w:space="0" w:color="auto"/>
                    <w:left w:val="none" w:sz="0" w:space="0" w:color="auto"/>
                    <w:bottom w:val="none" w:sz="0" w:space="0" w:color="auto"/>
                    <w:right w:val="none" w:sz="0" w:space="0" w:color="auto"/>
                  </w:divBdr>
                </w:div>
                <w:div w:id="380401413">
                  <w:marLeft w:val="0"/>
                  <w:marRight w:val="0"/>
                  <w:marTop w:val="0"/>
                  <w:marBottom w:val="0"/>
                  <w:divBdr>
                    <w:top w:val="none" w:sz="0" w:space="0" w:color="auto"/>
                    <w:left w:val="none" w:sz="0" w:space="0" w:color="auto"/>
                    <w:bottom w:val="none" w:sz="0" w:space="0" w:color="auto"/>
                    <w:right w:val="none" w:sz="0" w:space="0" w:color="auto"/>
                  </w:divBdr>
                </w:div>
              </w:divsChild>
            </w:div>
            <w:div w:id="1281493795">
              <w:marLeft w:val="0"/>
              <w:marRight w:val="0"/>
              <w:marTop w:val="0"/>
              <w:marBottom w:val="0"/>
              <w:divBdr>
                <w:top w:val="none" w:sz="0" w:space="0" w:color="auto"/>
                <w:left w:val="none" w:sz="0" w:space="0" w:color="auto"/>
                <w:bottom w:val="none" w:sz="0" w:space="0" w:color="auto"/>
                <w:right w:val="none" w:sz="0" w:space="0" w:color="auto"/>
              </w:divBdr>
              <w:divsChild>
                <w:div w:id="1155682846">
                  <w:marLeft w:val="0"/>
                  <w:marRight w:val="0"/>
                  <w:marTop w:val="0"/>
                  <w:marBottom w:val="0"/>
                  <w:divBdr>
                    <w:top w:val="none" w:sz="0" w:space="0" w:color="auto"/>
                    <w:left w:val="none" w:sz="0" w:space="0" w:color="auto"/>
                    <w:bottom w:val="none" w:sz="0" w:space="0" w:color="auto"/>
                    <w:right w:val="none" w:sz="0" w:space="0" w:color="auto"/>
                  </w:divBdr>
                </w:div>
                <w:div w:id="20368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5500">
      <w:bodyDiv w:val="1"/>
      <w:marLeft w:val="0"/>
      <w:marRight w:val="0"/>
      <w:marTop w:val="0"/>
      <w:marBottom w:val="0"/>
      <w:divBdr>
        <w:top w:val="none" w:sz="0" w:space="0" w:color="auto"/>
        <w:left w:val="none" w:sz="0" w:space="0" w:color="auto"/>
        <w:bottom w:val="none" w:sz="0" w:space="0" w:color="auto"/>
        <w:right w:val="none" w:sz="0" w:space="0" w:color="auto"/>
      </w:divBdr>
      <w:divsChild>
        <w:div w:id="1534079045">
          <w:marLeft w:val="274"/>
          <w:marRight w:val="0"/>
          <w:marTop w:val="150"/>
          <w:marBottom w:val="0"/>
          <w:divBdr>
            <w:top w:val="none" w:sz="0" w:space="0" w:color="auto"/>
            <w:left w:val="none" w:sz="0" w:space="0" w:color="auto"/>
            <w:bottom w:val="none" w:sz="0" w:space="0" w:color="auto"/>
            <w:right w:val="none" w:sz="0" w:space="0" w:color="auto"/>
          </w:divBdr>
        </w:div>
      </w:divsChild>
    </w:div>
    <w:div w:id="1792817018">
      <w:bodyDiv w:val="1"/>
      <w:marLeft w:val="0"/>
      <w:marRight w:val="0"/>
      <w:marTop w:val="0"/>
      <w:marBottom w:val="0"/>
      <w:divBdr>
        <w:top w:val="none" w:sz="0" w:space="0" w:color="auto"/>
        <w:left w:val="none" w:sz="0" w:space="0" w:color="auto"/>
        <w:bottom w:val="none" w:sz="0" w:space="0" w:color="auto"/>
        <w:right w:val="none" w:sz="0" w:space="0" w:color="auto"/>
      </w:divBdr>
      <w:divsChild>
        <w:div w:id="653414558">
          <w:marLeft w:val="210"/>
          <w:marRight w:val="0"/>
          <w:marTop w:val="360"/>
          <w:marBottom w:val="0"/>
          <w:divBdr>
            <w:top w:val="none" w:sz="0" w:space="0" w:color="auto"/>
            <w:left w:val="none" w:sz="0" w:space="0" w:color="auto"/>
            <w:bottom w:val="none" w:sz="0" w:space="0" w:color="auto"/>
            <w:right w:val="none" w:sz="0" w:space="0" w:color="auto"/>
          </w:divBdr>
        </w:div>
        <w:div w:id="1764759243">
          <w:marLeft w:val="210"/>
          <w:marRight w:val="0"/>
          <w:marTop w:val="300"/>
          <w:marBottom w:val="0"/>
          <w:divBdr>
            <w:top w:val="none" w:sz="0" w:space="0" w:color="auto"/>
            <w:left w:val="none" w:sz="0" w:space="0" w:color="auto"/>
            <w:bottom w:val="none" w:sz="0" w:space="0" w:color="auto"/>
            <w:right w:val="none" w:sz="0" w:space="0" w:color="auto"/>
          </w:divBdr>
          <w:divsChild>
            <w:div w:id="1757827502">
              <w:marLeft w:val="0"/>
              <w:marRight w:val="0"/>
              <w:marTop w:val="0"/>
              <w:marBottom w:val="180"/>
              <w:divBdr>
                <w:top w:val="none" w:sz="0" w:space="0" w:color="auto"/>
                <w:left w:val="none" w:sz="0" w:space="0" w:color="auto"/>
                <w:bottom w:val="none" w:sz="0" w:space="0" w:color="auto"/>
                <w:right w:val="none" w:sz="0" w:space="0" w:color="auto"/>
              </w:divBdr>
              <w:divsChild>
                <w:div w:id="1557617704">
                  <w:marLeft w:val="0"/>
                  <w:marRight w:val="0"/>
                  <w:marTop w:val="0"/>
                  <w:marBottom w:val="0"/>
                  <w:divBdr>
                    <w:top w:val="none" w:sz="0" w:space="0" w:color="auto"/>
                    <w:left w:val="none" w:sz="0" w:space="0" w:color="auto"/>
                    <w:bottom w:val="none" w:sz="0" w:space="0" w:color="auto"/>
                    <w:right w:val="none" w:sz="0" w:space="0" w:color="auto"/>
                  </w:divBdr>
                </w:div>
                <w:div w:id="360321568">
                  <w:marLeft w:val="75"/>
                  <w:marRight w:val="0"/>
                  <w:marTop w:val="150"/>
                  <w:marBottom w:val="0"/>
                  <w:divBdr>
                    <w:top w:val="none" w:sz="0" w:space="0" w:color="auto"/>
                    <w:left w:val="none" w:sz="0" w:space="0" w:color="auto"/>
                    <w:bottom w:val="none" w:sz="0" w:space="0" w:color="auto"/>
                    <w:right w:val="none" w:sz="0" w:space="0" w:color="auto"/>
                  </w:divBdr>
                </w:div>
              </w:divsChild>
            </w:div>
            <w:div w:id="2038968741">
              <w:marLeft w:val="0"/>
              <w:marRight w:val="0"/>
              <w:marTop w:val="0"/>
              <w:marBottom w:val="180"/>
              <w:divBdr>
                <w:top w:val="none" w:sz="0" w:space="0" w:color="auto"/>
                <w:left w:val="none" w:sz="0" w:space="0" w:color="auto"/>
                <w:bottom w:val="none" w:sz="0" w:space="0" w:color="auto"/>
                <w:right w:val="none" w:sz="0" w:space="0" w:color="auto"/>
              </w:divBdr>
              <w:divsChild>
                <w:div w:id="409431420">
                  <w:marLeft w:val="0"/>
                  <w:marRight w:val="0"/>
                  <w:marTop w:val="0"/>
                  <w:marBottom w:val="0"/>
                  <w:divBdr>
                    <w:top w:val="none" w:sz="0" w:space="0" w:color="auto"/>
                    <w:left w:val="none" w:sz="0" w:space="0" w:color="auto"/>
                    <w:bottom w:val="none" w:sz="0" w:space="0" w:color="auto"/>
                    <w:right w:val="none" w:sz="0" w:space="0" w:color="auto"/>
                  </w:divBdr>
                </w:div>
                <w:div w:id="1535927076">
                  <w:marLeft w:val="75"/>
                  <w:marRight w:val="0"/>
                  <w:marTop w:val="150"/>
                  <w:marBottom w:val="0"/>
                  <w:divBdr>
                    <w:top w:val="none" w:sz="0" w:space="0" w:color="auto"/>
                    <w:left w:val="none" w:sz="0" w:space="0" w:color="auto"/>
                    <w:bottom w:val="none" w:sz="0" w:space="0" w:color="auto"/>
                    <w:right w:val="none" w:sz="0" w:space="0" w:color="auto"/>
                  </w:divBdr>
                </w:div>
              </w:divsChild>
            </w:div>
            <w:div w:id="1976565818">
              <w:marLeft w:val="0"/>
              <w:marRight w:val="0"/>
              <w:marTop w:val="0"/>
              <w:marBottom w:val="180"/>
              <w:divBdr>
                <w:top w:val="none" w:sz="0" w:space="0" w:color="auto"/>
                <w:left w:val="none" w:sz="0" w:space="0" w:color="auto"/>
                <w:bottom w:val="none" w:sz="0" w:space="0" w:color="auto"/>
                <w:right w:val="none" w:sz="0" w:space="0" w:color="auto"/>
              </w:divBdr>
              <w:divsChild>
                <w:div w:id="482047248">
                  <w:marLeft w:val="0"/>
                  <w:marRight w:val="0"/>
                  <w:marTop w:val="0"/>
                  <w:marBottom w:val="0"/>
                  <w:divBdr>
                    <w:top w:val="none" w:sz="0" w:space="0" w:color="auto"/>
                    <w:left w:val="none" w:sz="0" w:space="0" w:color="auto"/>
                    <w:bottom w:val="none" w:sz="0" w:space="0" w:color="auto"/>
                    <w:right w:val="none" w:sz="0" w:space="0" w:color="auto"/>
                  </w:divBdr>
                </w:div>
                <w:div w:id="15430097">
                  <w:marLeft w:val="75"/>
                  <w:marRight w:val="0"/>
                  <w:marTop w:val="150"/>
                  <w:marBottom w:val="0"/>
                  <w:divBdr>
                    <w:top w:val="none" w:sz="0" w:space="0" w:color="auto"/>
                    <w:left w:val="none" w:sz="0" w:space="0" w:color="auto"/>
                    <w:bottom w:val="none" w:sz="0" w:space="0" w:color="auto"/>
                    <w:right w:val="none" w:sz="0" w:space="0" w:color="auto"/>
                  </w:divBdr>
                </w:div>
              </w:divsChild>
            </w:div>
            <w:div w:id="893927191">
              <w:marLeft w:val="0"/>
              <w:marRight w:val="0"/>
              <w:marTop w:val="0"/>
              <w:marBottom w:val="180"/>
              <w:divBdr>
                <w:top w:val="none" w:sz="0" w:space="0" w:color="auto"/>
                <w:left w:val="none" w:sz="0" w:space="0" w:color="auto"/>
                <w:bottom w:val="none" w:sz="0" w:space="0" w:color="auto"/>
                <w:right w:val="none" w:sz="0" w:space="0" w:color="auto"/>
              </w:divBdr>
              <w:divsChild>
                <w:div w:id="728042530">
                  <w:marLeft w:val="0"/>
                  <w:marRight w:val="0"/>
                  <w:marTop w:val="0"/>
                  <w:marBottom w:val="0"/>
                  <w:divBdr>
                    <w:top w:val="none" w:sz="0" w:space="0" w:color="auto"/>
                    <w:left w:val="none" w:sz="0" w:space="0" w:color="auto"/>
                    <w:bottom w:val="none" w:sz="0" w:space="0" w:color="auto"/>
                    <w:right w:val="none" w:sz="0" w:space="0" w:color="auto"/>
                  </w:divBdr>
                </w:div>
                <w:div w:id="2000109183">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95462100">
      <w:bodyDiv w:val="1"/>
      <w:marLeft w:val="0"/>
      <w:marRight w:val="0"/>
      <w:marTop w:val="0"/>
      <w:marBottom w:val="0"/>
      <w:divBdr>
        <w:top w:val="none" w:sz="0" w:space="0" w:color="auto"/>
        <w:left w:val="none" w:sz="0" w:space="0" w:color="auto"/>
        <w:bottom w:val="none" w:sz="0" w:space="0" w:color="auto"/>
        <w:right w:val="none" w:sz="0" w:space="0" w:color="auto"/>
      </w:divBdr>
      <w:divsChild>
        <w:div w:id="498812708">
          <w:marLeft w:val="0"/>
          <w:marRight w:val="0"/>
          <w:marTop w:val="0"/>
          <w:marBottom w:val="0"/>
          <w:divBdr>
            <w:top w:val="none" w:sz="0" w:space="0" w:color="auto"/>
            <w:left w:val="none" w:sz="0" w:space="0" w:color="auto"/>
            <w:bottom w:val="none" w:sz="0" w:space="0" w:color="auto"/>
            <w:right w:val="none" w:sz="0" w:space="0" w:color="auto"/>
          </w:divBdr>
        </w:div>
        <w:div w:id="389884857">
          <w:marLeft w:val="0"/>
          <w:marRight w:val="0"/>
          <w:marTop w:val="0"/>
          <w:marBottom w:val="0"/>
          <w:divBdr>
            <w:top w:val="none" w:sz="0" w:space="0" w:color="auto"/>
            <w:left w:val="none" w:sz="0" w:space="0" w:color="auto"/>
            <w:bottom w:val="none" w:sz="0" w:space="0" w:color="auto"/>
            <w:right w:val="none" w:sz="0" w:space="0" w:color="auto"/>
          </w:divBdr>
          <w:divsChild>
            <w:div w:id="798183182">
              <w:marLeft w:val="0"/>
              <w:marRight w:val="0"/>
              <w:marTop w:val="0"/>
              <w:marBottom w:val="0"/>
              <w:divBdr>
                <w:top w:val="none" w:sz="0" w:space="0" w:color="auto"/>
                <w:left w:val="none" w:sz="0" w:space="0" w:color="auto"/>
                <w:bottom w:val="none" w:sz="0" w:space="0" w:color="auto"/>
                <w:right w:val="none" w:sz="0" w:space="0" w:color="auto"/>
              </w:divBdr>
              <w:divsChild>
                <w:div w:id="1206992676">
                  <w:marLeft w:val="0"/>
                  <w:marRight w:val="0"/>
                  <w:marTop w:val="0"/>
                  <w:marBottom w:val="0"/>
                  <w:divBdr>
                    <w:top w:val="none" w:sz="0" w:space="0" w:color="auto"/>
                    <w:left w:val="none" w:sz="0" w:space="0" w:color="auto"/>
                    <w:bottom w:val="none" w:sz="0" w:space="0" w:color="auto"/>
                    <w:right w:val="none" w:sz="0" w:space="0" w:color="auto"/>
                  </w:divBdr>
                </w:div>
                <w:div w:id="1725058922">
                  <w:marLeft w:val="0"/>
                  <w:marRight w:val="0"/>
                  <w:marTop w:val="0"/>
                  <w:marBottom w:val="0"/>
                  <w:divBdr>
                    <w:top w:val="none" w:sz="0" w:space="0" w:color="auto"/>
                    <w:left w:val="none" w:sz="0" w:space="0" w:color="auto"/>
                    <w:bottom w:val="none" w:sz="0" w:space="0" w:color="auto"/>
                    <w:right w:val="none" w:sz="0" w:space="0" w:color="auto"/>
                  </w:divBdr>
                </w:div>
              </w:divsChild>
            </w:div>
            <w:div w:id="1523284517">
              <w:marLeft w:val="0"/>
              <w:marRight w:val="0"/>
              <w:marTop w:val="0"/>
              <w:marBottom w:val="0"/>
              <w:divBdr>
                <w:top w:val="none" w:sz="0" w:space="0" w:color="auto"/>
                <w:left w:val="none" w:sz="0" w:space="0" w:color="auto"/>
                <w:bottom w:val="none" w:sz="0" w:space="0" w:color="auto"/>
                <w:right w:val="none" w:sz="0" w:space="0" w:color="auto"/>
              </w:divBdr>
              <w:divsChild>
                <w:div w:id="1512716995">
                  <w:marLeft w:val="0"/>
                  <w:marRight w:val="0"/>
                  <w:marTop w:val="0"/>
                  <w:marBottom w:val="0"/>
                  <w:divBdr>
                    <w:top w:val="none" w:sz="0" w:space="0" w:color="auto"/>
                    <w:left w:val="none" w:sz="0" w:space="0" w:color="auto"/>
                    <w:bottom w:val="none" w:sz="0" w:space="0" w:color="auto"/>
                    <w:right w:val="none" w:sz="0" w:space="0" w:color="auto"/>
                  </w:divBdr>
                </w:div>
                <w:div w:id="1769354216">
                  <w:marLeft w:val="0"/>
                  <w:marRight w:val="0"/>
                  <w:marTop w:val="0"/>
                  <w:marBottom w:val="0"/>
                  <w:divBdr>
                    <w:top w:val="none" w:sz="0" w:space="0" w:color="auto"/>
                    <w:left w:val="none" w:sz="0" w:space="0" w:color="auto"/>
                    <w:bottom w:val="none" w:sz="0" w:space="0" w:color="auto"/>
                    <w:right w:val="none" w:sz="0" w:space="0" w:color="auto"/>
                  </w:divBdr>
                </w:div>
              </w:divsChild>
            </w:div>
            <w:div w:id="885603056">
              <w:marLeft w:val="0"/>
              <w:marRight w:val="0"/>
              <w:marTop w:val="0"/>
              <w:marBottom w:val="0"/>
              <w:divBdr>
                <w:top w:val="none" w:sz="0" w:space="0" w:color="auto"/>
                <w:left w:val="none" w:sz="0" w:space="0" w:color="auto"/>
                <w:bottom w:val="none" w:sz="0" w:space="0" w:color="auto"/>
                <w:right w:val="none" w:sz="0" w:space="0" w:color="auto"/>
              </w:divBdr>
              <w:divsChild>
                <w:div w:id="365058034">
                  <w:marLeft w:val="0"/>
                  <w:marRight w:val="0"/>
                  <w:marTop w:val="0"/>
                  <w:marBottom w:val="0"/>
                  <w:divBdr>
                    <w:top w:val="none" w:sz="0" w:space="0" w:color="auto"/>
                    <w:left w:val="none" w:sz="0" w:space="0" w:color="auto"/>
                    <w:bottom w:val="none" w:sz="0" w:space="0" w:color="auto"/>
                    <w:right w:val="none" w:sz="0" w:space="0" w:color="auto"/>
                  </w:divBdr>
                </w:div>
                <w:div w:id="80566970">
                  <w:marLeft w:val="0"/>
                  <w:marRight w:val="0"/>
                  <w:marTop w:val="0"/>
                  <w:marBottom w:val="0"/>
                  <w:divBdr>
                    <w:top w:val="none" w:sz="0" w:space="0" w:color="auto"/>
                    <w:left w:val="none" w:sz="0" w:space="0" w:color="auto"/>
                    <w:bottom w:val="none" w:sz="0" w:space="0" w:color="auto"/>
                    <w:right w:val="none" w:sz="0" w:space="0" w:color="auto"/>
                  </w:divBdr>
                </w:div>
              </w:divsChild>
            </w:div>
            <w:div w:id="726756813">
              <w:marLeft w:val="0"/>
              <w:marRight w:val="0"/>
              <w:marTop w:val="0"/>
              <w:marBottom w:val="0"/>
              <w:divBdr>
                <w:top w:val="none" w:sz="0" w:space="0" w:color="auto"/>
                <w:left w:val="none" w:sz="0" w:space="0" w:color="auto"/>
                <w:bottom w:val="none" w:sz="0" w:space="0" w:color="auto"/>
                <w:right w:val="none" w:sz="0" w:space="0" w:color="auto"/>
              </w:divBdr>
              <w:divsChild>
                <w:div w:id="678042473">
                  <w:marLeft w:val="0"/>
                  <w:marRight w:val="0"/>
                  <w:marTop w:val="0"/>
                  <w:marBottom w:val="0"/>
                  <w:divBdr>
                    <w:top w:val="none" w:sz="0" w:space="0" w:color="auto"/>
                    <w:left w:val="none" w:sz="0" w:space="0" w:color="auto"/>
                    <w:bottom w:val="none" w:sz="0" w:space="0" w:color="auto"/>
                    <w:right w:val="none" w:sz="0" w:space="0" w:color="auto"/>
                  </w:divBdr>
                </w:div>
                <w:div w:id="264846475">
                  <w:marLeft w:val="0"/>
                  <w:marRight w:val="0"/>
                  <w:marTop w:val="0"/>
                  <w:marBottom w:val="0"/>
                  <w:divBdr>
                    <w:top w:val="none" w:sz="0" w:space="0" w:color="auto"/>
                    <w:left w:val="none" w:sz="0" w:space="0" w:color="auto"/>
                    <w:bottom w:val="none" w:sz="0" w:space="0" w:color="auto"/>
                    <w:right w:val="none" w:sz="0" w:space="0" w:color="auto"/>
                  </w:divBdr>
                </w:div>
              </w:divsChild>
            </w:div>
            <w:div w:id="791746248">
              <w:marLeft w:val="0"/>
              <w:marRight w:val="0"/>
              <w:marTop w:val="0"/>
              <w:marBottom w:val="0"/>
              <w:divBdr>
                <w:top w:val="none" w:sz="0" w:space="0" w:color="auto"/>
                <w:left w:val="none" w:sz="0" w:space="0" w:color="auto"/>
                <w:bottom w:val="none" w:sz="0" w:space="0" w:color="auto"/>
                <w:right w:val="none" w:sz="0" w:space="0" w:color="auto"/>
              </w:divBdr>
              <w:divsChild>
                <w:div w:id="164831155">
                  <w:marLeft w:val="0"/>
                  <w:marRight w:val="0"/>
                  <w:marTop w:val="0"/>
                  <w:marBottom w:val="0"/>
                  <w:divBdr>
                    <w:top w:val="none" w:sz="0" w:space="0" w:color="auto"/>
                    <w:left w:val="none" w:sz="0" w:space="0" w:color="auto"/>
                    <w:bottom w:val="none" w:sz="0" w:space="0" w:color="auto"/>
                    <w:right w:val="none" w:sz="0" w:space="0" w:color="auto"/>
                  </w:divBdr>
                </w:div>
                <w:div w:id="5421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7839">
      <w:bodyDiv w:val="1"/>
      <w:marLeft w:val="0"/>
      <w:marRight w:val="0"/>
      <w:marTop w:val="0"/>
      <w:marBottom w:val="0"/>
      <w:divBdr>
        <w:top w:val="none" w:sz="0" w:space="0" w:color="auto"/>
        <w:left w:val="none" w:sz="0" w:space="0" w:color="auto"/>
        <w:bottom w:val="none" w:sz="0" w:space="0" w:color="auto"/>
        <w:right w:val="none" w:sz="0" w:space="0" w:color="auto"/>
      </w:divBdr>
      <w:divsChild>
        <w:div w:id="2023774589">
          <w:marLeft w:val="0"/>
          <w:marRight w:val="0"/>
          <w:marTop w:val="0"/>
          <w:marBottom w:val="0"/>
          <w:divBdr>
            <w:top w:val="none" w:sz="0" w:space="0" w:color="auto"/>
            <w:left w:val="none" w:sz="0" w:space="0" w:color="auto"/>
            <w:bottom w:val="none" w:sz="0" w:space="0" w:color="auto"/>
            <w:right w:val="none" w:sz="0" w:space="0" w:color="auto"/>
          </w:divBdr>
        </w:div>
        <w:div w:id="1721128622">
          <w:marLeft w:val="0"/>
          <w:marRight w:val="0"/>
          <w:marTop w:val="0"/>
          <w:marBottom w:val="0"/>
          <w:divBdr>
            <w:top w:val="none" w:sz="0" w:space="0" w:color="auto"/>
            <w:left w:val="none" w:sz="0" w:space="0" w:color="auto"/>
            <w:bottom w:val="none" w:sz="0" w:space="0" w:color="auto"/>
            <w:right w:val="none" w:sz="0" w:space="0" w:color="auto"/>
          </w:divBdr>
          <w:divsChild>
            <w:div w:id="1645893617">
              <w:marLeft w:val="0"/>
              <w:marRight w:val="0"/>
              <w:marTop w:val="0"/>
              <w:marBottom w:val="0"/>
              <w:divBdr>
                <w:top w:val="none" w:sz="0" w:space="0" w:color="auto"/>
                <w:left w:val="none" w:sz="0" w:space="0" w:color="auto"/>
                <w:bottom w:val="none" w:sz="0" w:space="0" w:color="auto"/>
                <w:right w:val="none" w:sz="0" w:space="0" w:color="auto"/>
              </w:divBdr>
              <w:divsChild>
                <w:div w:id="1141313053">
                  <w:marLeft w:val="0"/>
                  <w:marRight w:val="0"/>
                  <w:marTop w:val="0"/>
                  <w:marBottom w:val="0"/>
                  <w:divBdr>
                    <w:top w:val="none" w:sz="0" w:space="0" w:color="auto"/>
                    <w:left w:val="none" w:sz="0" w:space="0" w:color="auto"/>
                    <w:bottom w:val="none" w:sz="0" w:space="0" w:color="auto"/>
                    <w:right w:val="none" w:sz="0" w:space="0" w:color="auto"/>
                  </w:divBdr>
                </w:div>
                <w:div w:id="2022125467">
                  <w:marLeft w:val="0"/>
                  <w:marRight w:val="0"/>
                  <w:marTop w:val="0"/>
                  <w:marBottom w:val="0"/>
                  <w:divBdr>
                    <w:top w:val="none" w:sz="0" w:space="0" w:color="auto"/>
                    <w:left w:val="none" w:sz="0" w:space="0" w:color="auto"/>
                    <w:bottom w:val="none" w:sz="0" w:space="0" w:color="auto"/>
                    <w:right w:val="none" w:sz="0" w:space="0" w:color="auto"/>
                  </w:divBdr>
                </w:div>
              </w:divsChild>
            </w:div>
            <w:div w:id="1043989362">
              <w:marLeft w:val="0"/>
              <w:marRight w:val="0"/>
              <w:marTop w:val="0"/>
              <w:marBottom w:val="0"/>
              <w:divBdr>
                <w:top w:val="none" w:sz="0" w:space="0" w:color="auto"/>
                <w:left w:val="none" w:sz="0" w:space="0" w:color="auto"/>
                <w:bottom w:val="none" w:sz="0" w:space="0" w:color="auto"/>
                <w:right w:val="none" w:sz="0" w:space="0" w:color="auto"/>
              </w:divBdr>
              <w:divsChild>
                <w:div w:id="1655374189">
                  <w:marLeft w:val="0"/>
                  <w:marRight w:val="0"/>
                  <w:marTop w:val="0"/>
                  <w:marBottom w:val="0"/>
                  <w:divBdr>
                    <w:top w:val="none" w:sz="0" w:space="0" w:color="auto"/>
                    <w:left w:val="none" w:sz="0" w:space="0" w:color="auto"/>
                    <w:bottom w:val="none" w:sz="0" w:space="0" w:color="auto"/>
                    <w:right w:val="none" w:sz="0" w:space="0" w:color="auto"/>
                  </w:divBdr>
                </w:div>
                <w:div w:id="1114714571">
                  <w:marLeft w:val="0"/>
                  <w:marRight w:val="0"/>
                  <w:marTop w:val="0"/>
                  <w:marBottom w:val="0"/>
                  <w:divBdr>
                    <w:top w:val="none" w:sz="0" w:space="0" w:color="auto"/>
                    <w:left w:val="none" w:sz="0" w:space="0" w:color="auto"/>
                    <w:bottom w:val="none" w:sz="0" w:space="0" w:color="auto"/>
                    <w:right w:val="none" w:sz="0" w:space="0" w:color="auto"/>
                  </w:divBdr>
                </w:div>
              </w:divsChild>
            </w:div>
            <w:div w:id="1320575869">
              <w:marLeft w:val="0"/>
              <w:marRight w:val="0"/>
              <w:marTop w:val="0"/>
              <w:marBottom w:val="0"/>
              <w:divBdr>
                <w:top w:val="none" w:sz="0" w:space="0" w:color="auto"/>
                <w:left w:val="none" w:sz="0" w:space="0" w:color="auto"/>
                <w:bottom w:val="none" w:sz="0" w:space="0" w:color="auto"/>
                <w:right w:val="none" w:sz="0" w:space="0" w:color="auto"/>
              </w:divBdr>
              <w:divsChild>
                <w:div w:id="1176310455">
                  <w:marLeft w:val="0"/>
                  <w:marRight w:val="0"/>
                  <w:marTop w:val="0"/>
                  <w:marBottom w:val="0"/>
                  <w:divBdr>
                    <w:top w:val="none" w:sz="0" w:space="0" w:color="auto"/>
                    <w:left w:val="none" w:sz="0" w:space="0" w:color="auto"/>
                    <w:bottom w:val="none" w:sz="0" w:space="0" w:color="auto"/>
                    <w:right w:val="none" w:sz="0" w:space="0" w:color="auto"/>
                  </w:divBdr>
                </w:div>
                <w:div w:id="276060518">
                  <w:marLeft w:val="0"/>
                  <w:marRight w:val="0"/>
                  <w:marTop w:val="0"/>
                  <w:marBottom w:val="0"/>
                  <w:divBdr>
                    <w:top w:val="none" w:sz="0" w:space="0" w:color="auto"/>
                    <w:left w:val="none" w:sz="0" w:space="0" w:color="auto"/>
                    <w:bottom w:val="none" w:sz="0" w:space="0" w:color="auto"/>
                    <w:right w:val="none" w:sz="0" w:space="0" w:color="auto"/>
                  </w:divBdr>
                </w:div>
              </w:divsChild>
            </w:div>
            <w:div w:id="367149483">
              <w:marLeft w:val="0"/>
              <w:marRight w:val="0"/>
              <w:marTop w:val="0"/>
              <w:marBottom w:val="0"/>
              <w:divBdr>
                <w:top w:val="none" w:sz="0" w:space="0" w:color="auto"/>
                <w:left w:val="none" w:sz="0" w:space="0" w:color="auto"/>
                <w:bottom w:val="none" w:sz="0" w:space="0" w:color="auto"/>
                <w:right w:val="none" w:sz="0" w:space="0" w:color="auto"/>
              </w:divBdr>
              <w:divsChild>
                <w:div w:id="1308364565">
                  <w:marLeft w:val="0"/>
                  <w:marRight w:val="0"/>
                  <w:marTop w:val="0"/>
                  <w:marBottom w:val="0"/>
                  <w:divBdr>
                    <w:top w:val="none" w:sz="0" w:space="0" w:color="auto"/>
                    <w:left w:val="none" w:sz="0" w:space="0" w:color="auto"/>
                    <w:bottom w:val="none" w:sz="0" w:space="0" w:color="auto"/>
                    <w:right w:val="none" w:sz="0" w:space="0" w:color="auto"/>
                  </w:divBdr>
                </w:div>
                <w:div w:id="518390424">
                  <w:marLeft w:val="0"/>
                  <w:marRight w:val="0"/>
                  <w:marTop w:val="0"/>
                  <w:marBottom w:val="0"/>
                  <w:divBdr>
                    <w:top w:val="none" w:sz="0" w:space="0" w:color="auto"/>
                    <w:left w:val="none" w:sz="0" w:space="0" w:color="auto"/>
                    <w:bottom w:val="none" w:sz="0" w:space="0" w:color="auto"/>
                    <w:right w:val="none" w:sz="0" w:space="0" w:color="auto"/>
                  </w:divBdr>
                </w:div>
              </w:divsChild>
            </w:div>
            <w:div w:id="42680080">
              <w:marLeft w:val="0"/>
              <w:marRight w:val="0"/>
              <w:marTop w:val="0"/>
              <w:marBottom w:val="0"/>
              <w:divBdr>
                <w:top w:val="none" w:sz="0" w:space="0" w:color="auto"/>
                <w:left w:val="none" w:sz="0" w:space="0" w:color="auto"/>
                <w:bottom w:val="none" w:sz="0" w:space="0" w:color="auto"/>
                <w:right w:val="none" w:sz="0" w:space="0" w:color="auto"/>
              </w:divBdr>
              <w:divsChild>
                <w:div w:id="1455053105">
                  <w:marLeft w:val="0"/>
                  <w:marRight w:val="0"/>
                  <w:marTop w:val="0"/>
                  <w:marBottom w:val="0"/>
                  <w:divBdr>
                    <w:top w:val="none" w:sz="0" w:space="0" w:color="auto"/>
                    <w:left w:val="none" w:sz="0" w:space="0" w:color="auto"/>
                    <w:bottom w:val="none" w:sz="0" w:space="0" w:color="auto"/>
                    <w:right w:val="none" w:sz="0" w:space="0" w:color="auto"/>
                  </w:divBdr>
                </w:div>
                <w:div w:id="13764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1585">
      <w:bodyDiv w:val="1"/>
      <w:marLeft w:val="0"/>
      <w:marRight w:val="0"/>
      <w:marTop w:val="0"/>
      <w:marBottom w:val="0"/>
      <w:divBdr>
        <w:top w:val="none" w:sz="0" w:space="0" w:color="auto"/>
        <w:left w:val="none" w:sz="0" w:space="0" w:color="auto"/>
        <w:bottom w:val="none" w:sz="0" w:space="0" w:color="auto"/>
        <w:right w:val="none" w:sz="0" w:space="0" w:color="auto"/>
      </w:divBdr>
      <w:divsChild>
        <w:div w:id="1045642039">
          <w:marLeft w:val="210"/>
          <w:marRight w:val="0"/>
          <w:marTop w:val="360"/>
          <w:marBottom w:val="0"/>
          <w:divBdr>
            <w:top w:val="none" w:sz="0" w:space="0" w:color="auto"/>
            <w:left w:val="none" w:sz="0" w:space="0" w:color="auto"/>
            <w:bottom w:val="none" w:sz="0" w:space="0" w:color="auto"/>
            <w:right w:val="none" w:sz="0" w:space="0" w:color="auto"/>
          </w:divBdr>
          <w:divsChild>
            <w:div w:id="187724423">
              <w:marLeft w:val="0"/>
              <w:marRight w:val="0"/>
              <w:marTop w:val="0"/>
              <w:marBottom w:val="0"/>
              <w:divBdr>
                <w:top w:val="none" w:sz="0" w:space="0" w:color="auto"/>
                <w:left w:val="none" w:sz="0" w:space="0" w:color="auto"/>
                <w:bottom w:val="none" w:sz="0" w:space="0" w:color="auto"/>
                <w:right w:val="none" w:sz="0" w:space="0" w:color="auto"/>
              </w:divBdr>
            </w:div>
          </w:divsChild>
        </w:div>
        <w:div w:id="104661589">
          <w:marLeft w:val="210"/>
          <w:marRight w:val="0"/>
          <w:marTop w:val="300"/>
          <w:marBottom w:val="0"/>
          <w:divBdr>
            <w:top w:val="none" w:sz="0" w:space="0" w:color="auto"/>
            <w:left w:val="none" w:sz="0" w:space="0" w:color="auto"/>
            <w:bottom w:val="none" w:sz="0" w:space="0" w:color="auto"/>
            <w:right w:val="none" w:sz="0" w:space="0" w:color="auto"/>
          </w:divBdr>
          <w:divsChild>
            <w:div w:id="211577741">
              <w:marLeft w:val="0"/>
              <w:marRight w:val="0"/>
              <w:marTop w:val="0"/>
              <w:marBottom w:val="180"/>
              <w:divBdr>
                <w:top w:val="none" w:sz="0" w:space="0" w:color="auto"/>
                <w:left w:val="none" w:sz="0" w:space="0" w:color="auto"/>
                <w:bottom w:val="none" w:sz="0" w:space="0" w:color="auto"/>
                <w:right w:val="none" w:sz="0" w:space="0" w:color="auto"/>
              </w:divBdr>
              <w:divsChild>
                <w:div w:id="1352754261">
                  <w:marLeft w:val="0"/>
                  <w:marRight w:val="0"/>
                  <w:marTop w:val="0"/>
                  <w:marBottom w:val="0"/>
                  <w:divBdr>
                    <w:top w:val="none" w:sz="0" w:space="0" w:color="auto"/>
                    <w:left w:val="none" w:sz="0" w:space="0" w:color="auto"/>
                    <w:bottom w:val="none" w:sz="0" w:space="0" w:color="auto"/>
                    <w:right w:val="none" w:sz="0" w:space="0" w:color="auto"/>
                  </w:divBdr>
                </w:div>
                <w:div w:id="1191795745">
                  <w:marLeft w:val="75"/>
                  <w:marRight w:val="0"/>
                  <w:marTop w:val="150"/>
                  <w:marBottom w:val="0"/>
                  <w:divBdr>
                    <w:top w:val="none" w:sz="0" w:space="0" w:color="auto"/>
                    <w:left w:val="none" w:sz="0" w:space="0" w:color="auto"/>
                    <w:bottom w:val="none" w:sz="0" w:space="0" w:color="auto"/>
                    <w:right w:val="none" w:sz="0" w:space="0" w:color="auto"/>
                  </w:divBdr>
                </w:div>
              </w:divsChild>
            </w:div>
            <w:div w:id="1676494121">
              <w:marLeft w:val="0"/>
              <w:marRight w:val="0"/>
              <w:marTop w:val="0"/>
              <w:marBottom w:val="180"/>
              <w:divBdr>
                <w:top w:val="none" w:sz="0" w:space="0" w:color="auto"/>
                <w:left w:val="none" w:sz="0" w:space="0" w:color="auto"/>
                <w:bottom w:val="none" w:sz="0" w:space="0" w:color="auto"/>
                <w:right w:val="none" w:sz="0" w:space="0" w:color="auto"/>
              </w:divBdr>
              <w:divsChild>
                <w:div w:id="527840289">
                  <w:marLeft w:val="0"/>
                  <w:marRight w:val="0"/>
                  <w:marTop w:val="0"/>
                  <w:marBottom w:val="0"/>
                  <w:divBdr>
                    <w:top w:val="none" w:sz="0" w:space="0" w:color="auto"/>
                    <w:left w:val="none" w:sz="0" w:space="0" w:color="auto"/>
                    <w:bottom w:val="none" w:sz="0" w:space="0" w:color="auto"/>
                    <w:right w:val="none" w:sz="0" w:space="0" w:color="auto"/>
                  </w:divBdr>
                </w:div>
                <w:div w:id="1868566552">
                  <w:marLeft w:val="75"/>
                  <w:marRight w:val="0"/>
                  <w:marTop w:val="150"/>
                  <w:marBottom w:val="0"/>
                  <w:divBdr>
                    <w:top w:val="none" w:sz="0" w:space="0" w:color="auto"/>
                    <w:left w:val="none" w:sz="0" w:space="0" w:color="auto"/>
                    <w:bottom w:val="none" w:sz="0" w:space="0" w:color="auto"/>
                    <w:right w:val="none" w:sz="0" w:space="0" w:color="auto"/>
                  </w:divBdr>
                </w:div>
              </w:divsChild>
            </w:div>
            <w:div w:id="1264530767">
              <w:marLeft w:val="0"/>
              <w:marRight w:val="0"/>
              <w:marTop w:val="0"/>
              <w:marBottom w:val="180"/>
              <w:divBdr>
                <w:top w:val="none" w:sz="0" w:space="0" w:color="auto"/>
                <w:left w:val="none" w:sz="0" w:space="0" w:color="auto"/>
                <w:bottom w:val="none" w:sz="0" w:space="0" w:color="auto"/>
                <w:right w:val="none" w:sz="0" w:space="0" w:color="auto"/>
              </w:divBdr>
              <w:divsChild>
                <w:div w:id="1075862536">
                  <w:marLeft w:val="0"/>
                  <w:marRight w:val="0"/>
                  <w:marTop w:val="0"/>
                  <w:marBottom w:val="0"/>
                  <w:divBdr>
                    <w:top w:val="none" w:sz="0" w:space="0" w:color="auto"/>
                    <w:left w:val="none" w:sz="0" w:space="0" w:color="auto"/>
                    <w:bottom w:val="none" w:sz="0" w:space="0" w:color="auto"/>
                    <w:right w:val="none" w:sz="0" w:space="0" w:color="auto"/>
                  </w:divBdr>
                </w:div>
                <w:div w:id="874655632">
                  <w:marLeft w:val="75"/>
                  <w:marRight w:val="0"/>
                  <w:marTop w:val="150"/>
                  <w:marBottom w:val="0"/>
                  <w:divBdr>
                    <w:top w:val="none" w:sz="0" w:space="0" w:color="auto"/>
                    <w:left w:val="none" w:sz="0" w:space="0" w:color="auto"/>
                    <w:bottom w:val="none" w:sz="0" w:space="0" w:color="auto"/>
                    <w:right w:val="none" w:sz="0" w:space="0" w:color="auto"/>
                  </w:divBdr>
                </w:div>
              </w:divsChild>
            </w:div>
            <w:div w:id="1449011771">
              <w:marLeft w:val="0"/>
              <w:marRight w:val="0"/>
              <w:marTop w:val="0"/>
              <w:marBottom w:val="180"/>
              <w:divBdr>
                <w:top w:val="none" w:sz="0" w:space="0" w:color="auto"/>
                <w:left w:val="none" w:sz="0" w:space="0" w:color="auto"/>
                <w:bottom w:val="none" w:sz="0" w:space="0" w:color="auto"/>
                <w:right w:val="none" w:sz="0" w:space="0" w:color="auto"/>
              </w:divBdr>
              <w:divsChild>
                <w:div w:id="905723300">
                  <w:marLeft w:val="0"/>
                  <w:marRight w:val="0"/>
                  <w:marTop w:val="0"/>
                  <w:marBottom w:val="0"/>
                  <w:divBdr>
                    <w:top w:val="none" w:sz="0" w:space="0" w:color="auto"/>
                    <w:left w:val="none" w:sz="0" w:space="0" w:color="auto"/>
                    <w:bottom w:val="none" w:sz="0" w:space="0" w:color="auto"/>
                    <w:right w:val="none" w:sz="0" w:space="0" w:color="auto"/>
                  </w:divBdr>
                </w:div>
                <w:div w:id="1397439197">
                  <w:marLeft w:val="75"/>
                  <w:marRight w:val="0"/>
                  <w:marTop w:val="150"/>
                  <w:marBottom w:val="0"/>
                  <w:divBdr>
                    <w:top w:val="none" w:sz="0" w:space="0" w:color="auto"/>
                    <w:left w:val="none" w:sz="0" w:space="0" w:color="auto"/>
                    <w:bottom w:val="none" w:sz="0" w:space="0" w:color="auto"/>
                    <w:right w:val="none" w:sz="0" w:space="0" w:color="auto"/>
                  </w:divBdr>
                </w:div>
              </w:divsChild>
            </w:div>
            <w:div w:id="462189273">
              <w:marLeft w:val="0"/>
              <w:marRight w:val="0"/>
              <w:marTop w:val="0"/>
              <w:marBottom w:val="450"/>
              <w:divBdr>
                <w:top w:val="none" w:sz="0" w:space="0" w:color="auto"/>
                <w:left w:val="none" w:sz="0" w:space="0" w:color="auto"/>
                <w:bottom w:val="none" w:sz="0" w:space="0" w:color="auto"/>
                <w:right w:val="none" w:sz="0" w:space="0" w:color="auto"/>
              </w:divBdr>
              <w:divsChild>
                <w:div w:id="878056030">
                  <w:marLeft w:val="0"/>
                  <w:marRight w:val="0"/>
                  <w:marTop w:val="0"/>
                  <w:marBottom w:val="0"/>
                  <w:divBdr>
                    <w:top w:val="none" w:sz="0" w:space="0" w:color="auto"/>
                    <w:left w:val="none" w:sz="0" w:space="0" w:color="auto"/>
                    <w:bottom w:val="none" w:sz="0" w:space="0" w:color="auto"/>
                    <w:right w:val="none" w:sz="0" w:space="0" w:color="auto"/>
                  </w:divBdr>
                </w:div>
                <w:div w:id="1017468087">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2873124">
      <w:bodyDiv w:val="1"/>
      <w:marLeft w:val="0"/>
      <w:marRight w:val="0"/>
      <w:marTop w:val="0"/>
      <w:marBottom w:val="0"/>
      <w:divBdr>
        <w:top w:val="none" w:sz="0" w:space="0" w:color="auto"/>
        <w:left w:val="none" w:sz="0" w:space="0" w:color="auto"/>
        <w:bottom w:val="none" w:sz="0" w:space="0" w:color="auto"/>
        <w:right w:val="none" w:sz="0" w:space="0" w:color="auto"/>
      </w:divBdr>
      <w:divsChild>
        <w:div w:id="1246570811">
          <w:marLeft w:val="-225"/>
          <w:marRight w:val="-225"/>
          <w:marTop w:val="0"/>
          <w:marBottom w:val="0"/>
          <w:divBdr>
            <w:top w:val="none" w:sz="0" w:space="0" w:color="auto"/>
            <w:left w:val="none" w:sz="0" w:space="0" w:color="auto"/>
            <w:bottom w:val="none" w:sz="0" w:space="0" w:color="auto"/>
            <w:right w:val="none" w:sz="0" w:space="0" w:color="auto"/>
          </w:divBdr>
          <w:divsChild>
            <w:div w:id="1346127525">
              <w:marLeft w:val="0"/>
              <w:marRight w:val="0"/>
              <w:marTop w:val="150"/>
              <w:marBottom w:val="150"/>
              <w:divBdr>
                <w:top w:val="none" w:sz="0" w:space="0" w:color="auto"/>
                <w:left w:val="none" w:sz="0" w:space="0" w:color="auto"/>
                <w:bottom w:val="none" w:sz="0" w:space="0" w:color="auto"/>
                <w:right w:val="none" w:sz="0" w:space="0" w:color="auto"/>
              </w:divBdr>
            </w:div>
          </w:divsChild>
        </w:div>
        <w:div w:id="1331249597">
          <w:marLeft w:val="-225"/>
          <w:marRight w:val="-225"/>
          <w:marTop w:val="0"/>
          <w:marBottom w:val="0"/>
          <w:divBdr>
            <w:top w:val="none" w:sz="0" w:space="0" w:color="auto"/>
            <w:left w:val="none" w:sz="0" w:space="0" w:color="auto"/>
            <w:bottom w:val="none" w:sz="0" w:space="0" w:color="auto"/>
            <w:right w:val="none" w:sz="0" w:space="0" w:color="auto"/>
          </w:divBdr>
          <w:divsChild>
            <w:div w:id="200280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1466171">
      <w:bodyDiv w:val="1"/>
      <w:marLeft w:val="0"/>
      <w:marRight w:val="0"/>
      <w:marTop w:val="0"/>
      <w:marBottom w:val="0"/>
      <w:divBdr>
        <w:top w:val="none" w:sz="0" w:space="0" w:color="auto"/>
        <w:left w:val="none" w:sz="0" w:space="0" w:color="auto"/>
        <w:bottom w:val="none" w:sz="0" w:space="0" w:color="auto"/>
        <w:right w:val="none" w:sz="0" w:space="0" w:color="auto"/>
      </w:divBdr>
      <w:divsChild>
        <w:div w:id="1296830996">
          <w:marLeft w:val="274"/>
          <w:marRight w:val="0"/>
          <w:marTop w:val="150"/>
          <w:marBottom w:val="0"/>
          <w:divBdr>
            <w:top w:val="none" w:sz="0" w:space="0" w:color="auto"/>
            <w:left w:val="none" w:sz="0" w:space="0" w:color="auto"/>
            <w:bottom w:val="none" w:sz="0" w:space="0" w:color="auto"/>
            <w:right w:val="none" w:sz="0" w:space="0" w:color="auto"/>
          </w:divBdr>
        </w:div>
        <w:div w:id="297686415">
          <w:marLeft w:val="274"/>
          <w:marRight w:val="0"/>
          <w:marTop w:val="150"/>
          <w:marBottom w:val="0"/>
          <w:divBdr>
            <w:top w:val="none" w:sz="0" w:space="0" w:color="auto"/>
            <w:left w:val="none" w:sz="0" w:space="0" w:color="auto"/>
            <w:bottom w:val="none" w:sz="0" w:space="0" w:color="auto"/>
            <w:right w:val="none" w:sz="0" w:space="0" w:color="auto"/>
          </w:divBdr>
        </w:div>
      </w:divsChild>
    </w:div>
    <w:div w:id="208641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ultiplicandocidadania.com.b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quilombo.org.b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quilombo.org.b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ultiplicandocidadania.com.b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AD957-1094-4581-B098-70EBEB05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9</Pages>
  <Words>3076</Words>
  <Characters>16611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pcpc</dc:creator>
  <cp:lastModifiedBy>Sérgio Melo</cp:lastModifiedBy>
  <cp:revision>13</cp:revision>
  <cp:lastPrinted>2019-03-11T20:24:00Z</cp:lastPrinted>
  <dcterms:created xsi:type="dcterms:W3CDTF">2019-03-04T13:46:00Z</dcterms:created>
  <dcterms:modified xsi:type="dcterms:W3CDTF">2019-03-11T20:25:00Z</dcterms:modified>
</cp:coreProperties>
</file>