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5D" w:rsidRPr="00C0125D" w:rsidRDefault="00560A08" w:rsidP="00246342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1</w:t>
      </w:r>
      <w:r w:rsidRPr="00560A08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Pr="00560A08">
        <w:rPr>
          <w:rFonts w:ascii="Arial" w:eastAsia="Times New Roman" w:hAnsi="Arial" w:cs="Arial"/>
          <w:kern w:val="0"/>
          <w:sz w:val="22"/>
          <w:lang w:eastAsia="en-US"/>
        </w:rPr>
        <w:tab/>
      </w:r>
      <w:r w:rsidR="00C0125D" w:rsidRPr="00C0125D">
        <w:rPr>
          <w:rFonts w:ascii="Arial" w:eastAsia="Times New Roman" w:hAnsi="Arial" w:cs="Arial"/>
          <w:kern w:val="0"/>
          <w:sz w:val="22"/>
          <w:lang w:eastAsia="en-US"/>
        </w:rPr>
        <w:t xml:space="preserve">A figura 3 apresenta a seção transversal de uma viga de madeira construída pela colagem das três peças assinaladas pelos números 1, 2 e 3. A viga encontra-se submetida a momentos fletores e esforços cortantes. As dimensões estão em centímetros. Os pontos de A </w:t>
      </w:r>
      <w:proofErr w:type="spellStart"/>
      <w:r w:rsidR="00C0125D" w:rsidRPr="00C0125D">
        <w:rPr>
          <w:rFonts w:ascii="Arial" w:eastAsia="Times New Roman" w:hAnsi="Arial" w:cs="Arial"/>
          <w:kern w:val="0"/>
          <w:sz w:val="22"/>
          <w:lang w:eastAsia="en-US"/>
        </w:rPr>
        <w:t>a</w:t>
      </w:r>
      <w:proofErr w:type="spellEnd"/>
      <w:r w:rsidR="00C0125D" w:rsidRPr="00C0125D">
        <w:rPr>
          <w:rFonts w:ascii="Arial" w:eastAsia="Times New Roman" w:hAnsi="Arial" w:cs="Arial"/>
          <w:kern w:val="0"/>
          <w:sz w:val="22"/>
          <w:lang w:eastAsia="en-US"/>
        </w:rPr>
        <w:t xml:space="preserve"> E encontram-se sobre o eixo vertical de simetria, sendo A na face superior, B, na ligação entre as peças 1 e 2, C, na linha neutra, D, na ligação das peças 2 e 3 e </w:t>
      </w:r>
      <w:proofErr w:type="spellStart"/>
      <w:r w:rsidR="00C0125D" w:rsidRPr="00C0125D">
        <w:rPr>
          <w:rFonts w:ascii="Arial" w:eastAsia="Times New Roman" w:hAnsi="Arial" w:cs="Arial"/>
          <w:kern w:val="0"/>
          <w:sz w:val="22"/>
          <w:lang w:eastAsia="en-US"/>
        </w:rPr>
        <w:t>E</w:t>
      </w:r>
      <w:proofErr w:type="spellEnd"/>
      <w:r w:rsidR="00C0125D" w:rsidRPr="00C0125D">
        <w:rPr>
          <w:rFonts w:ascii="Arial" w:eastAsia="Times New Roman" w:hAnsi="Arial" w:cs="Arial"/>
          <w:kern w:val="0"/>
          <w:sz w:val="22"/>
          <w:lang w:eastAsia="en-US"/>
        </w:rPr>
        <w:t xml:space="preserve"> na face inferior. Sobre as tensões de cisalhamento atuantes na seção transversal, é CORRETO afirmar:</w:t>
      </w:r>
    </w:p>
    <w:p w:rsidR="00C0125D" w:rsidRPr="00C0125D" w:rsidRDefault="00C0125D" w:rsidP="00C0125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noProof/>
          <w:lang w:eastAsia="pt-BR"/>
        </w:rPr>
        <w:drawing>
          <wp:inline distT="0" distB="0" distL="0" distR="0">
            <wp:extent cx="2872854" cy="2613054"/>
            <wp:effectExtent l="0" t="0" r="3810" b="0"/>
            <wp:docPr id="3" name="Imagem 3" descr="https://s3.amazonaws.com/qcon-assets-production/images/provas/63422/329e211da9a3d5efe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qcon-assets-production/images/provas/63422/329e211da9a3d5efe9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4460"/>
                    <a:stretch/>
                  </pic:blipFill>
                  <pic:spPr bwMode="auto">
                    <a:xfrm>
                      <a:off x="0" y="0"/>
                      <a:ext cx="2901930" cy="26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916" w:rsidRPr="00C0125D" w:rsidRDefault="00695916" w:rsidP="00695916">
      <w:pPr>
        <w:pStyle w:val="PargrafodaLista"/>
        <w:numPr>
          <w:ilvl w:val="0"/>
          <w:numId w:val="12"/>
        </w:numPr>
        <w:jc w:val="both"/>
        <w:rPr>
          <w:rFonts w:eastAsia="Times New Roman"/>
          <w:szCs w:val="20"/>
        </w:rPr>
      </w:pPr>
      <w:r w:rsidRPr="00C0125D">
        <w:rPr>
          <w:rFonts w:eastAsia="Times New Roman"/>
        </w:rPr>
        <w:t>Em C a tensão de cisalhamento é nula.</w:t>
      </w:r>
    </w:p>
    <w:p w:rsidR="00C0125D" w:rsidRPr="00C0125D" w:rsidRDefault="00C0125D" w:rsidP="003574BD">
      <w:pPr>
        <w:pStyle w:val="PargrafodaLista"/>
        <w:numPr>
          <w:ilvl w:val="0"/>
          <w:numId w:val="12"/>
        </w:numPr>
        <w:jc w:val="both"/>
        <w:rPr>
          <w:rFonts w:eastAsia="Times New Roman"/>
        </w:rPr>
      </w:pPr>
      <w:r w:rsidRPr="00C0125D">
        <w:rPr>
          <w:rFonts w:eastAsia="Times New Roman"/>
        </w:rPr>
        <w:t xml:space="preserve">As máximas tensões de cisalhamento ocorrerão em A e </w:t>
      </w:r>
      <w:proofErr w:type="spellStart"/>
      <w:r w:rsidRPr="00C0125D">
        <w:rPr>
          <w:rFonts w:eastAsia="Times New Roman"/>
        </w:rPr>
        <w:t>E</w:t>
      </w:r>
      <w:proofErr w:type="spellEnd"/>
      <w:r w:rsidRPr="00C0125D">
        <w:rPr>
          <w:rFonts w:eastAsia="Times New Roman"/>
        </w:rPr>
        <w:t>.</w:t>
      </w:r>
    </w:p>
    <w:p w:rsidR="00C0125D" w:rsidRPr="00C0125D" w:rsidRDefault="00C0125D" w:rsidP="003574BD">
      <w:pPr>
        <w:pStyle w:val="PargrafodaLista"/>
        <w:numPr>
          <w:ilvl w:val="0"/>
          <w:numId w:val="12"/>
        </w:numPr>
        <w:jc w:val="both"/>
        <w:rPr>
          <w:rFonts w:eastAsia="Times New Roman"/>
        </w:rPr>
      </w:pPr>
      <w:r w:rsidRPr="00C0125D">
        <w:rPr>
          <w:rFonts w:eastAsia="Times New Roman"/>
        </w:rPr>
        <w:t>A máxima tensão de cisalhamento ocorrerá em B.</w:t>
      </w:r>
    </w:p>
    <w:p w:rsidR="00C0125D" w:rsidRPr="009A118A" w:rsidRDefault="00C0125D" w:rsidP="003574BD">
      <w:pPr>
        <w:pStyle w:val="PargrafodaLista"/>
        <w:numPr>
          <w:ilvl w:val="0"/>
          <w:numId w:val="12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A ligação em B está submetida a tensões mais elevadas que a ligação em D.</w:t>
      </w:r>
    </w:p>
    <w:p w:rsidR="00C0125D" w:rsidRPr="00C0125D" w:rsidRDefault="00C0125D" w:rsidP="003574BD">
      <w:pPr>
        <w:pStyle w:val="PargrafodaLista"/>
        <w:numPr>
          <w:ilvl w:val="0"/>
          <w:numId w:val="12"/>
        </w:numPr>
        <w:jc w:val="both"/>
        <w:rPr>
          <w:rFonts w:eastAsia="Times New Roman"/>
        </w:rPr>
      </w:pPr>
      <w:r w:rsidRPr="00C0125D">
        <w:rPr>
          <w:rFonts w:eastAsia="Times New Roman"/>
        </w:rPr>
        <w:t>A ligação em D está submetida a tensões mais elevadas que a ligação em B.</w:t>
      </w:r>
    </w:p>
    <w:p w:rsidR="00560A08" w:rsidRDefault="00560A08" w:rsidP="00560A08">
      <w:pPr>
        <w:jc w:val="both"/>
        <w:rPr>
          <w:rFonts w:eastAsia="Times New Roman"/>
          <w:b/>
        </w:rPr>
      </w:pPr>
    </w:p>
    <w:p w:rsidR="00C0125D" w:rsidRPr="00C0125D" w:rsidRDefault="00917877" w:rsidP="00C0125D">
      <w:pPr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2</w:t>
      </w:r>
      <w:r w:rsidRPr="00917877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Pr="00917877">
        <w:rPr>
          <w:rFonts w:ascii="Arial" w:eastAsia="Times New Roman" w:hAnsi="Arial" w:cs="Arial"/>
          <w:kern w:val="0"/>
          <w:sz w:val="22"/>
          <w:lang w:eastAsia="en-US"/>
        </w:rPr>
        <w:tab/>
      </w:r>
      <w:r w:rsidR="00C0125D" w:rsidRPr="00C0125D">
        <w:rPr>
          <w:rFonts w:ascii="Arial" w:eastAsia="Times New Roman" w:hAnsi="Arial" w:cs="Arial"/>
          <w:kern w:val="0"/>
          <w:sz w:val="22"/>
          <w:lang w:eastAsia="en-US"/>
        </w:rPr>
        <w:t>Seja uma treliça plana submetida à aplicação de uma carga concentrada vertical de intensidade P em seu nó H, conforme ilustra a figura a seguir.</w:t>
      </w:r>
    </w:p>
    <w:p w:rsidR="00917877" w:rsidRPr="00917877" w:rsidRDefault="00C0125D" w:rsidP="006062F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noProof/>
          <w:lang w:eastAsia="pt-BR"/>
        </w:rPr>
        <w:drawing>
          <wp:inline distT="0" distB="0" distL="0" distR="0">
            <wp:extent cx="3084195" cy="1466850"/>
            <wp:effectExtent l="0" t="0" r="1905" b="0"/>
            <wp:docPr id="5" name="Imagem 5" descr="https://s3.amazonaws.com/qcon-assets-production/images/provas/58658/3c7cf6c3f95c4fdce3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qcon-assets-production/images/provas/58658/3c7cf6c3f95c4fdce34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D" w:rsidRPr="00C0125D" w:rsidRDefault="00C0125D" w:rsidP="00C0125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C0125D">
        <w:rPr>
          <w:rFonts w:ascii="Arial" w:eastAsia="Times New Roman" w:hAnsi="Arial" w:cs="Arial"/>
          <w:kern w:val="0"/>
          <w:sz w:val="22"/>
          <w:lang w:eastAsia="en-US"/>
        </w:rPr>
        <w:t>As barras que se encontram com esforço normal de compressão são</w:t>
      </w:r>
    </w:p>
    <w:p w:rsidR="00C0125D" w:rsidRPr="00C0125D" w:rsidRDefault="00C0125D" w:rsidP="00C0125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695916" w:rsidRPr="00277BF5" w:rsidRDefault="00695916" w:rsidP="00695916">
      <w:pPr>
        <w:pStyle w:val="PargrafodaLista"/>
        <w:numPr>
          <w:ilvl w:val="0"/>
          <w:numId w:val="13"/>
        </w:numPr>
        <w:jc w:val="both"/>
        <w:rPr>
          <w:rFonts w:eastAsia="Times New Roman"/>
        </w:rPr>
      </w:pPr>
      <w:r w:rsidRPr="00277BF5">
        <w:rPr>
          <w:rFonts w:eastAsia="Times New Roman"/>
        </w:rPr>
        <w:t>AF, FG, EG, GH, DH e HB.</w:t>
      </w:r>
    </w:p>
    <w:p w:rsidR="00C0125D" w:rsidRPr="009A118A" w:rsidRDefault="00C0125D" w:rsidP="003574BD">
      <w:pPr>
        <w:pStyle w:val="PargrafodaLista"/>
        <w:numPr>
          <w:ilvl w:val="0"/>
          <w:numId w:val="13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AC, CE, ED, DB e GD.</w:t>
      </w:r>
      <w:bookmarkStart w:id="0" w:name="_GoBack"/>
      <w:bookmarkEnd w:id="0"/>
    </w:p>
    <w:p w:rsidR="00C0125D" w:rsidRPr="00277BF5" w:rsidRDefault="00C0125D" w:rsidP="003574BD">
      <w:pPr>
        <w:pStyle w:val="PargrafodaLista"/>
        <w:numPr>
          <w:ilvl w:val="0"/>
          <w:numId w:val="13"/>
        </w:numPr>
        <w:jc w:val="both"/>
        <w:rPr>
          <w:rFonts w:eastAsia="Times New Roman"/>
        </w:rPr>
      </w:pPr>
      <w:r w:rsidRPr="00277BF5">
        <w:rPr>
          <w:rFonts w:eastAsia="Times New Roman"/>
        </w:rPr>
        <w:t>AC, CG, CE, ED e DB.</w:t>
      </w:r>
    </w:p>
    <w:p w:rsidR="00C0125D" w:rsidRPr="00277BF5" w:rsidRDefault="00C0125D" w:rsidP="003574BD">
      <w:pPr>
        <w:pStyle w:val="PargrafodaLista"/>
        <w:numPr>
          <w:ilvl w:val="0"/>
          <w:numId w:val="13"/>
        </w:numPr>
        <w:jc w:val="both"/>
        <w:rPr>
          <w:rFonts w:eastAsia="Times New Roman"/>
        </w:rPr>
      </w:pPr>
      <w:r w:rsidRPr="00277BF5">
        <w:rPr>
          <w:rFonts w:eastAsia="Times New Roman"/>
        </w:rPr>
        <w:t>AF, FG, EG, ED e DB.</w:t>
      </w:r>
    </w:p>
    <w:p w:rsidR="00C0125D" w:rsidRDefault="00C0125D" w:rsidP="003574BD">
      <w:pPr>
        <w:pStyle w:val="PargrafodaLista"/>
        <w:numPr>
          <w:ilvl w:val="0"/>
          <w:numId w:val="13"/>
        </w:numPr>
        <w:jc w:val="both"/>
        <w:rPr>
          <w:rFonts w:eastAsia="Times New Roman"/>
        </w:rPr>
      </w:pPr>
      <w:r w:rsidRPr="00277BF5">
        <w:rPr>
          <w:rFonts w:eastAsia="Times New Roman"/>
        </w:rPr>
        <w:t>AC, CG, GD e DB.</w:t>
      </w:r>
    </w:p>
    <w:p w:rsidR="00695916" w:rsidRPr="00695916" w:rsidRDefault="00695916" w:rsidP="00695916">
      <w:pPr>
        <w:ind w:left="360"/>
        <w:jc w:val="both"/>
        <w:rPr>
          <w:rFonts w:eastAsia="Times New Roman"/>
        </w:rPr>
      </w:pPr>
    </w:p>
    <w:p w:rsidR="008D4CBA" w:rsidRPr="008D4CBA" w:rsidRDefault="00242FCD" w:rsidP="008D4CBA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3) </w:t>
      </w:r>
      <w:r w:rsidR="008D4CBA" w:rsidRPr="008D4CBA">
        <w:rPr>
          <w:rFonts w:ascii="Arial" w:eastAsia="Times New Roman" w:hAnsi="Arial" w:cs="Arial"/>
          <w:kern w:val="0"/>
          <w:sz w:val="22"/>
          <w:lang w:eastAsia="en-US"/>
        </w:rPr>
        <w:t xml:space="preserve">A viga isostática de uma sacada, com balanço de 1,6 m, está sendo solicitada ao longo de toda sua extensão por um carregamento distribuído retangular de 22 </w:t>
      </w:r>
      <w:proofErr w:type="spellStart"/>
      <w:r w:rsidR="008D4CBA" w:rsidRPr="008D4CBA">
        <w:rPr>
          <w:rFonts w:ascii="Arial" w:eastAsia="Times New Roman" w:hAnsi="Arial" w:cs="Arial"/>
          <w:kern w:val="0"/>
          <w:sz w:val="22"/>
          <w:lang w:eastAsia="en-US"/>
        </w:rPr>
        <w:t>kN</w:t>
      </w:r>
      <w:proofErr w:type="spellEnd"/>
      <w:r w:rsidR="008D4CBA" w:rsidRPr="008D4CBA">
        <w:rPr>
          <w:rFonts w:ascii="Arial" w:eastAsia="Times New Roman" w:hAnsi="Arial" w:cs="Arial"/>
          <w:kern w:val="0"/>
          <w:sz w:val="22"/>
          <w:lang w:eastAsia="en-US"/>
        </w:rPr>
        <w:t xml:space="preserve">/m. O valor do momento fletor máximo negativo, em </w:t>
      </w:r>
      <w:proofErr w:type="spellStart"/>
      <w:r w:rsidR="008D4CBA" w:rsidRPr="008D4CBA">
        <w:rPr>
          <w:rFonts w:ascii="Arial" w:eastAsia="Times New Roman" w:hAnsi="Arial" w:cs="Arial"/>
          <w:kern w:val="0"/>
          <w:sz w:val="22"/>
          <w:lang w:eastAsia="en-US"/>
        </w:rPr>
        <w:t>kN.m</w:t>
      </w:r>
      <w:proofErr w:type="spellEnd"/>
      <w:r w:rsidR="008D4CBA" w:rsidRPr="008D4CBA">
        <w:rPr>
          <w:rFonts w:ascii="Arial" w:eastAsia="Times New Roman" w:hAnsi="Arial" w:cs="Arial"/>
          <w:kern w:val="0"/>
          <w:sz w:val="22"/>
          <w:lang w:eastAsia="en-US"/>
        </w:rPr>
        <w:t>, é igual a:</w:t>
      </w:r>
    </w:p>
    <w:p w:rsidR="008D4CBA" w:rsidRPr="009C2EE8" w:rsidRDefault="008D4CBA" w:rsidP="008D4CBA">
      <w:pPr>
        <w:pStyle w:val="PargrafodaLista"/>
        <w:numPr>
          <w:ilvl w:val="0"/>
          <w:numId w:val="33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35,20</w:t>
      </w:r>
    </w:p>
    <w:p w:rsidR="008D4CBA" w:rsidRPr="009C2EE8" w:rsidRDefault="008D4CBA" w:rsidP="008D4CBA">
      <w:pPr>
        <w:pStyle w:val="PargrafodaLista"/>
        <w:numPr>
          <w:ilvl w:val="0"/>
          <w:numId w:val="33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28,16</w:t>
      </w:r>
    </w:p>
    <w:p w:rsidR="008D4CBA" w:rsidRPr="009C2EE8" w:rsidRDefault="008D4CBA" w:rsidP="008D4CBA">
      <w:pPr>
        <w:pStyle w:val="PargrafodaLista"/>
        <w:numPr>
          <w:ilvl w:val="0"/>
          <w:numId w:val="33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56,32</w:t>
      </w:r>
    </w:p>
    <w:p w:rsidR="008D4CBA" w:rsidRPr="009C2EE8" w:rsidRDefault="008D4CBA" w:rsidP="008D4CBA">
      <w:pPr>
        <w:pStyle w:val="PargrafodaLista"/>
        <w:numPr>
          <w:ilvl w:val="0"/>
          <w:numId w:val="33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17,60</w:t>
      </w:r>
    </w:p>
    <w:p w:rsidR="00277BF5" w:rsidRPr="009C2EE8" w:rsidRDefault="008D4CBA" w:rsidP="008D4CBA">
      <w:pPr>
        <w:pStyle w:val="PargrafodaLista"/>
        <w:numPr>
          <w:ilvl w:val="0"/>
          <w:numId w:val="33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22,00</w:t>
      </w: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C5DF5" w:rsidRPr="0086641A" w:rsidRDefault="00713E7D" w:rsidP="009C5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6641A">
        <w:rPr>
          <w:rFonts w:ascii="Arial" w:eastAsia="Times New Roman" w:hAnsi="Arial" w:cs="Arial"/>
          <w:kern w:val="0"/>
          <w:sz w:val="22"/>
          <w:lang w:eastAsia="en-US"/>
        </w:rPr>
        <w:t xml:space="preserve">4)  </w:t>
      </w:r>
      <w:r w:rsidR="009C5DF5" w:rsidRPr="0086641A">
        <w:rPr>
          <w:rFonts w:ascii="Arial" w:eastAsia="Times New Roman" w:hAnsi="Arial" w:cs="Arial"/>
          <w:kern w:val="0"/>
          <w:sz w:val="22"/>
          <w:lang w:eastAsia="en-US"/>
        </w:rPr>
        <w:t>Quanto às propriedades físicas e mecânicas de maior interesse no campo rodoviário, é correto afirmar:</w:t>
      </w:r>
    </w:p>
    <w:p w:rsidR="00695916" w:rsidRPr="009A118A" w:rsidRDefault="00695916" w:rsidP="0069591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pt-BR"/>
        </w:rPr>
      </w:pPr>
      <w:r w:rsidRPr="009A118A">
        <w:rPr>
          <w:lang w:eastAsia="pt-BR"/>
        </w:rPr>
        <w:t>A altura capilar que a água pode atingir em um solo é função inversa do tamanho individual dos vazios.</w:t>
      </w:r>
    </w:p>
    <w:p w:rsidR="00695916" w:rsidRPr="009C5DF5" w:rsidRDefault="00695916" w:rsidP="0069591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pt-BR"/>
        </w:rPr>
      </w:pPr>
      <w:r w:rsidRPr="009C5DF5">
        <w:rPr>
          <w:lang w:eastAsia="pt-BR"/>
        </w:rPr>
        <w:t>Resistência ao cisalhamento é a propriedade que o solo apresenta de reduzir o seu volume sob a ação de um esforço de compressão.</w:t>
      </w:r>
    </w:p>
    <w:p w:rsidR="009C5DF5" w:rsidRPr="009C5DF5" w:rsidRDefault="009C5DF5" w:rsidP="003574B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pt-BR"/>
        </w:rPr>
      </w:pPr>
      <w:r w:rsidRPr="009C5DF5">
        <w:rPr>
          <w:lang w:eastAsia="pt-BR"/>
        </w:rPr>
        <w:t>Compressibilidade é a propriedade que o solo tem de recuperar a forma primitiva após cessar a aplicação do esforço deformante.</w:t>
      </w:r>
    </w:p>
    <w:p w:rsidR="009C5DF5" w:rsidRPr="009C5DF5" w:rsidRDefault="009C5DF5" w:rsidP="003574B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pt-BR"/>
        </w:rPr>
      </w:pPr>
      <w:r w:rsidRPr="009C5DF5">
        <w:rPr>
          <w:lang w:eastAsia="pt-BR"/>
        </w:rPr>
        <w:t>Contratilidade e expansibilidade são propriedades características da fração areia de um solo, sendo, portanto, propriedades mais sensíveis em solos arenosos.</w:t>
      </w:r>
    </w:p>
    <w:p w:rsidR="009C5DF5" w:rsidRPr="009C5DF5" w:rsidRDefault="009C5DF5" w:rsidP="003574B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lang w:eastAsia="pt-BR"/>
        </w:rPr>
      </w:pPr>
      <w:r w:rsidRPr="009C5DF5">
        <w:rPr>
          <w:lang w:eastAsia="pt-BR"/>
        </w:rPr>
        <w:t>Como a permeabilidade é a propriedade que os solos apresentam de permitir a passagem de água pela diferença de concentração iônica de dois meios, essa propriedade independe do índice de vazios do solo.</w:t>
      </w:r>
    </w:p>
    <w:p w:rsidR="006062FC" w:rsidRDefault="006062FC" w:rsidP="006062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C5DF5" w:rsidRPr="009C5DF5" w:rsidRDefault="00FE1442" w:rsidP="009C5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5)  </w:t>
      </w:r>
      <w:r w:rsidR="009C5DF5" w:rsidRPr="009C5DF5">
        <w:rPr>
          <w:rFonts w:ascii="Arial" w:eastAsia="Times New Roman" w:hAnsi="Arial" w:cs="Arial"/>
          <w:kern w:val="0"/>
          <w:sz w:val="22"/>
          <w:lang w:eastAsia="en-US"/>
        </w:rPr>
        <w:t>A tabela a seguir fornece dados referentes a índices físicos de duas amostras de solo, a amostra A e a amostra B. Com base nessa tabela, assinale a alternativa CORRETA.</w:t>
      </w:r>
    </w:p>
    <w:p w:rsidR="009C5DF5" w:rsidRPr="009C5DF5" w:rsidRDefault="009C5DF5" w:rsidP="009C5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C5DF5" w:rsidRPr="009C5DF5" w:rsidRDefault="009C5DF5" w:rsidP="009C5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C5DF5" w:rsidRPr="009C5DF5" w:rsidRDefault="009C5DF5" w:rsidP="009C5DF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101975" cy="1025772"/>
            <wp:effectExtent l="0" t="0" r="3175" b="3175"/>
            <wp:docPr id="8" name="Imagem 8" descr="https://s3.amazonaws.com/qcon-assets-production/images/provas/60087/9679e6e912ba215d7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3.amazonaws.com/qcon-assets-production/images/provas/60087/9679e6e912ba215d76c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02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16" w:rsidRPr="009C5DF5" w:rsidRDefault="00695916" w:rsidP="0069591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9C5DF5">
        <w:rPr>
          <w:rFonts w:eastAsia="Times New Roman"/>
        </w:rPr>
        <w:t>Os solos A e B não se encontram saturados.</w:t>
      </w:r>
    </w:p>
    <w:p w:rsidR="00695916" w:rsidRPr="00D25E20" w:rsidRDefault="00695916" w:rsidP="0069591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C5DF5">
        <w:rPr>
          <w:rFonts w:eastAsia="Times New Roman"/>
        </w:rPr>
        <w:t>O índice físico representado pelo símbolo “S” corresponde à área específica da superfície das partículas sólidas dos solos em estudo.</w:t>
      </w:r>
    </w:p>
    <w:p w:rsidR="009C5DF5" w:rsidRPr="009C5DF5" w:rsidRDefault="009C5DF5" w:rsidP="003574B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9C5DF5">
        <w:rPr>
          <w:rFonts w:eastAsia="Times New Roman"/>
        </w:rPr>
        <w:t>O índice físico representado pelo símbolo “δ” corresponde a massa específica natural seca das amostras.</w:t>
      </w:r>
    </w:p>
    <w:p w:rsidR="009C5DF5" w:rsidRPr="009A118A" w:rsidRDefault="009C5DF5" w:rsidP="003574B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9A118A">
        <w:rPr>
          <w:rFonts w:eastAsia="Times New Roman"/>
        </w:rPr>
        <w:t>Com base nos dados da tabela, pode-se, a princípio, concluir que a amostra B é mais plástica que a amostra A.</w:t>
      </w:r>
    </w:p>
    <w:p w:rsidR="009C5DF5" w:rsidRPr="009C5DF5" w:rsidRDefault="009C5DF5" w:rsidP="003574B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9C5DF5">
        <w:rPr>
          <w:rFonts w:eastAsia="Times New Roman"/>
        </w:rPr>
        <w:t>A tabela apresentada não nos permite obter informações sobre os limites de consistência dos solos A e B.</w:t>
      </w:r>
    </w:p>
    <w:p w:rsidR="00FE1442" w:rsidRDefault="00FE1442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A76E01" w:rsidRPr="00A76E01" w:rsidRDefault="009D1975" w:rsidP="00A76E01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D1975">
        <w:rPr>
          <w:rFonts w:ascii="Arial" w:eastAsia="Times New Roman" w:hAnsi="Arial" w:cs="Arial"/>
          <w:kern w:val="0"/>
          <w:sz w:val="22"/>
          <w:lang w:eastAsia="en-US"/>
        </w:rPr>
        <w:t>6)</w:t>
      </w:r>
      <w:r w:rsidR="00A76E01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A76E01" w:rsidRPr="00A76E01">
        <w:rPr>
          <w:rFonts w:ascii="Arial" w:eastAsia="Times New Roman" w:hAnsi="Arial" w:cs="Arial"/>
          <w:kern w:val="0"/>
          <w:sz w:val="22"/>
          <w:lang w:eastAsia="en-US"/>
        </w:rPr>
        <w:t>Nos revestimentos de paredes de alvenaria de tijolos e blocos cerâmicos, com argamassa de cimento ou mista, é função do chapisco:</w:t>
      </w:r>
    </w:p>
    <w:p w:rsidR="00A76E01" w:rsidRPr="009C2EE8" w:rsidRDefault="00A76E01" w:rsidP="00A76E01">
      <w:pPr>
        <w:pStyle w:val="PargrafodaLista"/>
        <w:numPr>
          <w:ilvl w:val="0"/>
          <w:numId w:val="35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corrigir imperfeições na execução da alvenaria.</w:t>
      </w:r>
    </w:p>
    <w:p w:rsidR="00A76E01" w:rsidRPr="009C2EE8" w:rsidRDefault="00A76E01" w:rsidP="00A76E01">
      <w:pPr>
        <w:pStyle w:val="PargrafodaLista"/>
        <w:numPr>
          <w:ilvl w:val="0"/>
          <w:numId w:val="35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nivelar a superfície da parede para aplicação da camada final de revestimento.</w:t>
      </w:r>
    </w:p>
    <w:p w:rsidR="00A76E01" w:rsidRPr="009C2EE8" w:rsidRDefault="00A76E01" w:rsidP="00A76E01">
      <w:pPr>
        <w:pStyle w:val="PargrafodaLista"/>
        <w:numPr>
          <w:ilvl w:val="0"/>
          <w:numId w:val="35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preencher os vazios do emboço para aplicação do reboco.</w:t>
      </w:r>
    </w:p>
    <w:p w:rsidR="00A76E01" w:rsidRPr="009C2EE8" w:rsidRDefault="00A76E01" w:rsidP="00A76E01">
      <w:pPr>
        <w:pStyle w:val="PargrafodaLista"/>
        <w:numPr>
          <w:ilvl w:val="0"/>
          <w:numId w:val="35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reduzir a rugosidade da superfície, no caso de paredes em bloco de concreto.</w:t>
      </w:r>
    </w:p>
    <w:p w:rsidR="009D1975" w:rsidRPr="009C2EE8" w:rsidRDefault="00A76E01" w:rsidP="00A76E01">
      <w:pPr>
        <w:pStyle w:val="PargrafodaLista"/>
        <w:numPr>
          <w:ilvl w:val="0"/>
          <w:numId w:val="35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garantir a aderência do revestimento à alvenaria.</w:t>
      </w:r>
    </w:p>
    <w:p w:rsidR="00A76E01" w:rsidRDefault="00A76E01" w:rsidP="00A76E01">
      <w:pPr>
        <w:jc w:val="both"/>
        <w:rPr>
          <w:rFonts w:eastAsia="Times New Roman"/>
          <w:b/>
        </w:rPr>
      </w:pPr>
    </w:p>
    <w:p w:rsidR="009C5DF5" w:rsidRPr="009C5DF5" w:rsidRDefault="00FA61BC" w:rsidP="009C5DF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FA61BC">
        <w:rPr>
          <w:rFonts w:ascii="Arial" w:eastAsia="Times New Roman" w:hAnsi="Arial" w:cs="Arial"/>
          <w:kern w:val="0"/>
          <w:sz w:val="22"/>
          <w:lang w:eastAsia="en-US"/>
        </w:rPr>
        <w:t xml:space="preserve">7) </w:t>
      </w:r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9C5DF5" w:rsidRPr="009C5DF5">
        <w:rPr>
          <w:rFonts w:ascii="Arial" w:eastAsia="Times New Roman" w:hAnsi="Arial" w:cs="Arial"/>
          <w:kern w:val="0"/>
          <w:sz w:val="22"/>
          <w:lang w:eastAsia="en-US"/>
        </w:rPr>
        <w:t xml:space="preserve">No jargão técnico prático, denomina-se “golpe de aríete” ou “martelo hidráulico” a qualquer variação súbita de pressão em uma tubulação (conduto forçado), normalmente associada a uma mudança de velocidade </w:t>
      </w:r>
      <w:proofErr w:type="gramStart"/>
      <w:r w:rsidR="009C5DF5" w:rsidRPr="009C5DF5">
        <w:rPr>
          <w:rFonts w:ascii="Arial" w:eastAsia="Times New Roman" w:hAnsi="Arial" w:cs="Arial"/>
          <w:kern w:val="0"/>
          <w:sz w:val="22"/>
          <w:lang w:eastAsia="en-US"/>
        </w:rPr>
        <w:t>súbita(</w:t>
      </w:r>
      <w:proofErr w:type="gramEnd"/>
      <w:r w:rsidR="009C5DF5" w:rsidRPr="009C5DF5">
        <w:rPr>
          <w:rFonts w:ascii="Arial" w:eastAsia="Times New Roman" w:hAnsi="Arial" w:cs="Arial"/>
          <w:kern w:val="0"/>
          <w:sz w:val="22"/>
          <w:lang w:eastAsia="en-US"/>
        </w:rPr>
        <w:t>acelerando ou desacelerando a massa de água) que se traduz em uma “pancada” como se a tubulação sofresse uma martelada”. As principais causas do “golpe de aríete” são, EXCETO:</w:t>
      </w:r>
    </w:p>
    <w:p w:rsidR="00695916" w:rsidRPr="005B1B04" w:rsidRDefault="00695916" w:rsidP="00695916">
      <w:pPr>
        <w:pStyle w:val="PargrafodaLista"/>
        <w:numPr>
          <w:ilvl w:val="0"/>
          <w:numId w:val="17"/>
        </w:numPr>
        <w:jc w:val="both"/>
        <w:rPr>
          <w:rFonts w:eastAsia="Times New Roman"/>
        </w:rPr>
      </w:pPr>
      <w:r w:rsidRPr="009C5DF5">
        <w:rPr>
          <w:rFonts w:eastAsia="Times New Roman"/>
        </w:rPr>
        <w:t>O rompimento ou a obstrução súbita de uma seção de tubo.</w:t>
      </w:r>
    </w:p>
    <w:p w:rsidR="009C5DF5" w:rsidRPr="009C5DF5" w:rsidRDefault="009C5DF5" w:rsidP="003574BD">
      <w:pPr>
        <w:pStyle w:val="PargrafodaLista"/>
        <w:numPr>
          <w:ilvl w:val="0"/>
          <w:numId w:val="17"/>
        </w:numPr>
        <w:jc w:val="both"/>
        <w:rPr>
          <w:rFonts w:eastAsia="Times New Roman"/>
        </w:rPr>
      </w:pPr>
      <w:r w:rsidRPr="009C5DF5">
        <w:rPr>
          <w:rFonts w:eastAsia="Times New Roman"/>
        </w:rPr>
        <w:t>A presença de bolsões de ar ou vapor, quando as duas frentes de líquido voltam a se encontrar.</w:t>
      </w:r>
    </w:p>
    <w:p w:rsidR="005B1B04" w:rsidRPr="009C5DF5" w:rsidRDefault="005B1B04" w:rsidP="003574BD">
      <w:pPr>
        <w:pStyle w:val="PargrafodaLista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A partida </w:t>
      </w:r>
      <w:r w:rsidRPr="009C5DF5">
        <w:rPr>
          <w:rFonts w:eastAsia="Times New Roman"/>
        </w:rPr>
        <w:t>de bombas ou turbinas.</w:t>
      </w:r>
    </w:p>
    <w:p w:rsidR="005B1B04" w:rsidRPr="009C5DF5" w:rsidRDefault="005B1B04" w:rsidP="003574BD">
      <w:pPr>
        <w:pStyle w:val="PargrafodaLista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9C5DF5">
        <w:rPr>
          <w:rFonts w:eastAsia="Times New Roman"/>
        </w:rPr>
        <w:t xml:space="preserve"> parada de bombas ou turbinas.</w:t>
      </w:r>
    </w:p>
    <w:p w:rsidR="009C5DF5" w:rsidRPr="009A118A" w:rsidRDefault="009C5DF5" w:rsidP="003574BD">
      <w:pPr>
        <w:pStyle w:val="PargrafodaLista"/>
        <w:numPr>
          <w:ilvl w:val="0"/>
          <w:numId w:val="17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A alteração da pressão barométrica no interior da tubulação.</w:t>
      </w:r>
    </w:p>
    <w:p w:rsidR="00FA61BC" w:rsidRPr="00FA61BC" w:rsidRDefault="00FA61BC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D57CEC" w:rsidRPr="00D57CEC" w:rsidRDefault="00FA61BC" w:rsidP="00D57CE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8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ab/>
      </w:r>
      <w:r w:rsidR="00D57CEC" w:rsidRPr="00D57CEC">
        <w:rPr>
          <w:rFonts w:ascii="Arial" w:eastAsia="Times New Roman" w:hAnsi="Arial" w:cs="Arial"/>
          <w:kern w:val="0"/>
          <w:sz w:val="22"/>
          <w:lang w:eastAsia="en-US"/>
        </w:rPr>
        <w:t xml:space="preserve">Tendo como princípio os conceitos de infiltração, </w:t>
      </w:r>
      <w:proofErr w:type="spellStart"/>
      <w:r w:rsidR="00D57CEC" w:rsidRPr="00D57CEC">
        <w:rPr>
          <w:rFonts w:ascii="Arial" w:eastAsia="Times New Roman" w:hAnsi="Arial" w:cs="Arial"/>
          <w:kern w:val="0"/>
          <w:sz w:val="22"/>
          <w:lang w:eastAsia="en-US"/>
        </w:rPr>
        <w:t>encrostramento</w:t>
      </w:r>
      <w:proofErr w:type="spellEnd"/>
      <w:r w:rsidR="00D57CEC" w:rsidRPr="00D57CEC">
        <w:rPr>
          <w:rFonts w:ascii="Arial" w:eastAsia="Times New Roman" w:hAnsi="Arial" w:cs="Arial"/>
          <w:kern w:val="0"/>
          <w:sz w:val="22"/>
          <w:lang w:eastAsia="en-US"/>
        </w:rPr>
        <w:t xml:space="preserve"> superficial e escoamento superficial é CORRETO afirmar:</w:t>
      </w:r>
    </w:p>
    <w:p w:rsidR="00D57CEC" w:rsidRPr="00D57CEC" w:rsidRDefault="00D57CEC" w:rsidP="00D57CE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D57CEC">
        <w:rPr>
          <w:rFonts w:ascii="Arial" w:eastAsia="Times New Roman" w:hAnsi="Arial" w:cs="Arial"/>
          <w:kern w:val="0"/>
          <w:sz w:val="22"/>
          <w:lang w:eastAsia="en-US"/>
        </w:rPr>
        <w:t>I. Infiltração é o processo pelo qual a água atravessa a superfície do solo. Assim sendo, a disponibilidade de água tem relação direta com quantidade de água que infiltra no solo. Essa água que infiltra também determina o balanço de água na zona radicular das culturas. O processo de infiltração também é de fundamental importância para o manejo e conservação do solo e da água.</w:t>
      </w:r>
    </w:p>
    <w:p w:rsidR="00D57CEC" w:rsidRPr="00D57CEC" w:rsidRDefault="00D57CEC" w:rsidP="00D57CE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D57CEC">
        <w:rPr>
          <w:rFonts w:ascii="Arial" w:eastAsia="Times New Roman" w:hAnsi="Arial" w:cs="Arial"/>
          <w:kern w:val="0"/>
          <w:sz w:val="22"/>
          <w:lang w:eastAsia="en-US"/>
        </w:rPr>
        <w:t xml:space="preserve">II. </w:t>
      </w:r>
      <w:proofErr w:type="spellStart"/>
      <w:r w:rsidRPr="00D57CEC">
        <w:rPr>
          <w:rFonts w:ascii="Arial" w:eastAsia="Times New Roman" w:hAnsi="Arial" w:cs="Arial"/>
          <w:kern w:val="0"/>
          <w:sz w:val="22"/>
          <w:lang w:eastAsia="en-US"/>
        </w:rPr>
        <w:t>Encrostamento</w:t>
      </w:r>
      <w:proofErr w:type="spellEnd"/>
      <w:r w:rsidRPr="00D57CEC">
        <w:rPr>
          <w:rFonts w:ascii="Arial" w:eastAsia="Times New Roman" w:hAnsi="Arial" w:cs="Arial"/>
          <w:kern w:val="0"/>
          <w:sz w:val="22"/>
          <w:lang w:eastAsia="en-US"/>
        </w:rPr>
        <w:t xml:space="preserve"> superficial é um fenômeno causado pelo impacto da gota de chuva sobre o solo, promovendo o rearranjo das partículas e o adensamento e consolidação de uma estrutura superficial. Uma vez formado esse </w:t>
      </w:r>
      <w:proofErr w:type="spellStart"/>
      <w:r w:rsidRPr="00D57CEC">
        <w:rPr>
          <w:rFonts w:ascii="Arial" w:eastAsia="Times New Roman" w:hAnsi="Arial" w:cs="Arial"/>
          <w:kern w:val="0"/>
          <w:sz w:val="22"/>
          <w:lang w:eastAsia="en-US"/>
        </w:rPr>
        <w:t>encrostamento</w:t>
      </w:r>
      <w:proofErr w:type="spellEnd"/>
      <w:r w:rsidRPr="00D57CEC">
        <w:rPr>
          <w:rFonts w:ascii="Arial" w:eastAsia="Times New Roman" w:hAnsi="Arial" w:cs="Arial"/>
          <w:kern w:val="0"/>
          <w:sz w:val="22"/>
          <w:lang w:eastAsia="en-US"/>
        </w:rPr>
        <w:t xml:space="preserve"> a taxa de infiltração é consideravelmente aumentada.</w:t>
      </w:r>
    </w:p>
    <w:p w:rsidR="00D57CEC" w:rsidRPr="00D57CEC" w:rsidRDefault="00D57CEC" w:rsidP="00D57CE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D57CEC">
        <w:rPr>
          <w:rFonts w:ascii="Arial" w:eastAsia="Times New Roman" w:hAnsi="Arial" w:cs="Arial"/>
          <w:kern w:val="0"/>
          <w:sz w:val="22"/>
          <w:lang w:eastAsia="en-US"/>
        </w:rPr>
        <w:t>III. O escoamento superficial corresponde ao segmento do ciclo hidrológico relacionado ao deslocamento das águas sobre a superfície do solo. Associado a esse escoamento há o transporte de partículas de solo em suspensão.</w:t>
      </w:r>
    </w:p>
    <w:p w:rsidR="00695916" w:rsidRPr="00D57CEC" w:rsidRDefault="00695916" w:rsidP="00695916">
      <w:pPr>
        <w:pStyle w:val="PargrafodaLista"/>
        <w:numPr>
          <w:ilvl w:val="0"/>
          <w:numId w:val="18"/>
        </w:numPr>
        <w:jc w:val="both"/>
        <w:rPr>
          <w:rFonts w:eastAsia="Times New Roman"/>
        </w:rPr>
      </w:pPr>
      <w:r w:rsidRPr="00D57CEC">
        <w:rPr>
          <w:rFonts w:eastAsia="Times New Roman"/>
        </w:rPr>
        <w:t>I e II são corretas.</w:t>
      </w:r>
    </w:p>
    <w:p w:rsidR="00695916" w:rsidRPr="00D57CEC" w:rsidRDefault="00695916" w:rsidP="00695916">
      <w:pPr>
        <w:pStyle w:val="PargrafodaLista"/>
        <w:numPr>
          <w:ilvl w:val="0"/>
          <w:numId w:val="18"/>
        </w:numPr>
        <w:jc w:val="both"/>
        <w:rPr>
          <w:rFonts w:eastAsia="Times New Roman"/>
        </w:rPr>
      </w:pPr>
      <w:r w:rsidRPr="00D57CEC">
        <w:rPr>
          <w:rFonts w:eastAsia="Times New Roman"/>
        </w:rPr>
        <w:t>Somente a III é correta.</w:t>
      </w:r>
    </w:p>
    <w:p w:rsidR="00D57CEC" w:rsidRPr="00D57CEC" w:rsidRDefault="00D57CEC" w:rsidP="003574BD">
      <w:pPr>
        <w:pStyle w:val="PargrafodaLista"/>
        <w:numPr>
          <w:ilvl w:val="0"/>
          <w:numId w:val="18"/>
        </w:numPr>
        <w:jc w:val="both"/>
        <w:rPr>
          <w:rFonts w:eastAsia="Times New Roman"/>
        </w:rPr>
      </w:pPr>
      <w:r w:rsidRPr="00D57CEC">
        <w:rPr>
          <w:rFonts w:eastAsia="Times New Roman"/>
        </w:rPr>
        <w:t>Todas as afirmações são corretas.</w:t>
      </w:r>
    </w:p>
    <w:p w:rsidR="00D57CEC" w:rsidRPr="009A118A" w:rsidRDefault="00D57CEC" w:rsidP="003574BD">
      <w:pPr>
        <w:pStyle w:val="PargrafodaLista"/>
        <w:numPr>
          <w:ilvl w:val="0"/>
          <w:numId w:val="18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I e III são corretas.</w:t>
      </w:r>
    </w:p>
    <w:p w:rsidR="00D57CEC" w:rsidRPr="00D57CEC" w:rsidRDefault="00D57CEC" w:rsidP="003574BD">
      <w:pPr>
        <w:pStyle w:val="PargrafodaLista"/>
        <w:numPr>
          <w:ilvl w:val="0"/>
          <w:numId w:val="18"/>
        </w:numPr>
        <w:jc w:val="both"/>
        <w:rPr>
          <w:rFonts w:eastAsia="Times New Roman"/>
        </w:rPr>
      </w:pPr>
      <w:r w:rsidRPr="00D57CEC">
        <w:rPr>
          <w:rFonts w:eastAsia="Times New Roman"/>
        </w:rPr>
        <w:t>II e III são corretas.</w:t>
      </w:r>
    </w:p>
    <w:p w:rsidR="00560A08" w:rsidRPr="00FA61BC" w:rsidRDefault="00560A08" w:rsidP="00D57CE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246342" w:rsidRDefault="00FA61BC" w:rsidP="00560A08">
      <w:pPr>
        <w:jc w:val="both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 w:rsidRPr="00FA61BC">
        <w:rPr>
          <w:rFonts w:ascii="Arial" w:eastAsia="Times New Roman" w:hAnsi="Arial" w:cs="Arial"/>
          <w:kern w:val="0"/>
          <w:sz w:val="22"/>
          <w:lang w:eastAsia="en-US"/>
        </w:rPr>
        <w:t xml:space="preserve">9)  </w:t>
      </w:r>
      <w:r w:rsidR="006948C3">
        <w:rPr>
          <w:rFonts w:ascii="Arial" w:eastAsia="Times New Roman" w:hAnsi="Arial" w:cs="Arial"/>
          <w:kern w:val="0"/>
          <w:sz w:val="22"/>
          <w:lang w:eastAsia="en-US"/>
        </w:rPr>
        <w:t xml:space="preserve">Considere uma barra prismática, durante o regime Elástico, com um esforço axial normal aplicado no </w:t>
      </w:r>
      <w:proofErr w:type="spellStart"/>
      <w:r w:rsidR="006948C3">
        <w:rPr>
          <w:rFonts w:ascii="Arial" w:eastAsia="Times New Roman" w:hAnsi="Arial" w:cs="Arial"/>
          <w:kern w:val="0"/>
          <w:sz w:val="22"/>
          <w:lang w:eastAsia="en-US"/>
        </w:rPr>
        <w:t>centróide</w:t>
      </w:r>
      <w:proofErr w:type="spellEnd"/>
      <w:r w:rsidR="006948C3">
        <w:rPr>
          <w:rFonts w:ascii="Arial" w:eastAsia="Times New Roman" w:hAnsi="Arial" w:cs="Arial"/>
          <w:kern w:val="0"/>
          <w:sz w:val="22"/>
          <w:lang w:eastAsia="en-US"/>
        </w:rPr>
        <w:t xml:space="preserve"> da seção transversal de tração “T”, uma área “A”, um módulo de elasticidade “E” e uma deformação </w:t>
      </w:r>
      <w:r w:rsidR="006948C3" w:rsidRPr="006948C3">
        <w:rPr>
          <w:rFonts w:ascii="Arial" w:eastAsia="Times New Roman" w:hAnsi="Arial" w:cs="Arial"/>
          <w:kern w:val="0"/>
          <w:sz w:val="20"/>
          <w:szCs w:val="20"/>
          <w:lang w:eastAsia="en-US"/>
        </w:rPr>
        <w:t>“</w:t>
      </w:r>
      <w:r w:rsidR="006948C3" w:rsidRPr="006948C3">
        <w:rPr>
          <w:rFonts w:ascii="Arial" w:eastAsia="Times New Roman" w:hAnsi="Arial" w:cs="Arial"/>
          <w:kern w:val="0"/>
          <w:sz w:val="24"/>
          <w:szCs w:val="24"/>
          <w:lang w:eastAsia="en-US"/>
        </w:rPr>
        <w:t>ᵋ</w:t>
      </w:r>
      <w:r w:rsidR="00246342">
        <w:rPr>
          <w:rFonts w:ascii="Arial" w:eastAsia="Times New Roman" w:hAnsi="Arial" w:cs="Arial"/>
          <w:kern w:val="0"/>
          <w:sz w:val="24"/>
          <w:szCs w:val="24"/>
          <w:lang w:eastAsia="en-US"/>
        </w:rPr>
        <w:t>”. Com base nessas informações, é INCORRETO afirmar que:</w:t>
      </w:r>
    </w:p>
    <w:p w:rsidR="00246342" w:rsidRPr="009C2EE8" w:rsidRDefault="00246342" w:rsidP="00246342">
      <w:pPr>
        <w:pStyle w:val="PargrafodaLista"/>
        <w:numPr>
          <w:ilvl w:val="0"/>
          <w:numId w:val="40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A tensão normal diminui à medida que a tração diminui.</w:t>
      </w:r>
    </w:p>
    <w:p w:rsidR="00246342" w:rsidRPr="009C2EE8" w:rsidRDefault="00246342" w:rsidP="00246342">
      <w:pPr>
        <w:pStyle w:val="PargrafodaLista"/>
        <w:numPr>
          <w:ilvl w:val="0"/>
          <w:numId w:val="40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A tensão normal aumenta conforme a área diminui.</w:t>
      </w:r>
    </w:p>
    <w:p w:rsidR="00246342" w:rsidRPr="009C2EE8" w:rsidRDefault="00246342" w:rsidP="00246342">
      <w:pPr>
        <w:pStyle w:val="PargrafodaLista"/>
        <w:numPr>
          <w:ilvl w:val="0"/>
          <w:numId w:val="40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A tensão normal varia linearmente com a deformação.</w:t>
      </w:r>
    </w:p>
    <w:p w:rsidR="00246342" w:rsidRPr="009C2EE8" w:rsidRDefault="00246342" w:rsidP="00246342">
      <w:pPr>
        <w:pStyle w:val="PargrafodaLista"/>
        <w:numPr>
          <w:ilvl w:val="0"/>
          <w:numId w:val="40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A deformação diminui conforme a área diminui.</w:t>
      </w:r>
    </w:p>
    <w:p w:rsidR="00FA61BC" w:rsidRPr="009C2EE8" w:rsidRDefault="00246342" w:rsidP="00246342">
      <w:pPr>
        <w:pStyle w:val="PargrafodaLista"/>
        <w:numPr>
          <w:ilvl w:val="0"/>
          <w:numId w:val="40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A deformação aumenta com o aumento da </w:t>
      </w:r>
      <w:r w:rsidRPr="009C2EE8">
        <w:rPr>
          <w:rFonts w:eastAsia="Times New Roman"/>
        </w:rPr>
        <w:lastRenderedPageBreak/>
        <w:t xml:space="preserve">tração. </w:t>
      </w:r>
    </w:p>
    <w:p w:rsidR="007531CA" w:rsidRPr="006948C3" w:rsidRDefault="007531CA" w:rsidP="006948C3">
      <w:pPr>
        <w:jc w:val="both"/>
        <w:rPr>
          <w:rFonts w:eastAsia="Times New Roman"/>
        </w:rPr>
      </w:pPr>
    </w:p>
    <w:p w:rsidR="00800DF3" w:rsidRDefault="00800DF3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00DF3">
        <w:rPr>
          <w:rFonts w:ascii="Arial" w:eastAsia="Times New Roman" w:hAnsi="Arial" w:cs="Arial"/>
          <w:kern w:val="0"/>
          <w:sz w:val="22"/>
          <w:lang w:eastAsia="en-US"/>
        </w:rPr>
        <w:t>10)</w:t>
      </w:r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151F37">
        <w:rPr>
          <w:rFonts w:ascii="Arial" w:eastAsia="Times New Roman" w:hAnsi="Arial" w:cs="Arial"/>
          <w:kern w:val="0"/>
          <w:sz w:val="22"/>
          <w:lang w:eastAsia="en-US"/>
        </w:rPr>
        <w:t>É apresentado na figura 1 um pórtico plano com dois apoios de segundo gênero.</w:t>
      </w:r>
      <w:r w:rsidRPr="00800DF3">
        <w:rPr>
          <w:rFonts w:ascii="Arial" w:eastAsia="Times New Roman" w:hAnsi="Arial" w:cs="Arial"/>
          <w:kern w:val="0"/>
          <w:sz w:val="22"/>
          <w:lang w:eastAsia="en-US"/>
        </w:rPr>
        <w:t> </w:t>
      </w:r>
    </w:p>
    <w:p w:rsidR="00800DF3" w:rsidRDefault="00151F37" w:rsidP="00151F37">
      <w:pPr>
        <w:jc w:val="center"/>
        <w:rPr>
          <w:rFonts w:ascii="Arial" w:eastAsia="Times New Roman" w:hAnsi="Arial" w:cs="Arial"/>
          <w:kern w:val="0"/>
          <w:sz w:val="22"/>
          <w:lang w:eastAsia="en-US"/>
        </w:rPr>
      </w:pPr>
      <w:r w:rsidRPr="00151F37">
        <w:rPr>
          <w:rFonts w:ascii="Arial" w:eastAsia="Times New Roman" w:hAnsi="Arial" w:cs="Arial"/>
          <w:noProof/>
          <w:kern w:val="0"/>
          <w:sz w:val="22"/>
          <w:lang w:eastAsia="en-US"/>
        </w:rPr>
        <w:drawing>
          <wp:inline distT="0" distB="0" distL="0" distR="0" wp14:anchorId="3D253A38" wp14:editId="6A6DA477">
            <wp:extent cx="2241550" cy="1969991"/>
            <wp:effectExtent l="0" t="0" r="6350" b="0"/>
            <wp:docPr id="7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093B1221-8230-4819-84EB-5B941ACB80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093B1221-8230-4819-84EB-5B941ACB80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4" t="7327" r="2968"/>
                    <a:stretch/>
                  </pic:blipFill>
                  <pic:spPr bwMode="auto">
                    <a:xfrm>
                      <a:off x="0" y="0"/>
                      <a:ext cx="2245091" cy="19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F37" w:rsidRDefault="00151F37" w:rsidP="00151F3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Qual o valor </w:t>
      </w:r>
      <w:r w:rsidR="006948C3">
        <w:rPr>
          <w:rFonts w:ascii="Arial" w:eastAsia="Times New Roman" w:hAnsi="Arial" w:cs="Arial"/>
          <w:kern w:val="0"/>
          <w:sz w:val="22"/>
          <w:lang w:eastAsia="en-US"/>
        </w:rPr>
        <w:t>do momento fletor em módulo na seção “S” indicada na figura?</w:t>
      </w:r>
    </w:p>
    <w:p w:rsidR="006948C3" w:rsidRPr="009C2EE8" w:rsidRDefault="006948C3" w:rsidP="006948C3">
      <w:pPr>
        <w:pStyle w:val="PargrafodaLista"/>
        <w:numPr>
          <w:ilvl w:val="0"/>
          <w:numId w:val="39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4 </w:t>
      </w:r>
      <w:proofErr w:type="spellStart"/>
      <w:r w:rsidRPr="009C2EE8">
        <w:rPr>
          <w:rFonts w:eastAsia="Times New Roman"/>
        </w:rPr>
        <w:t>kNm</w:t>
      </w:r>
      <w:proofErr w:type="spellEnd"/>
    </w:p>
    <w:p w:rsidR="006948C3" w:rsidRPr="009C2EE8" w:rsidRDefault="006948C3" w:rsidP="006948C3">
      <w:pPr>
        <w:pStyle w:val="PargrafodaLista"/>
        <w:numPr>
          <w:ilvl w:val="0"/>
          <w:numId w:val="39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6 </w:t>
      </w:r>
      <w:proofErr w:type="spellStart"/>
      <w:r w:rsidRPr="009C2EE8">
        <w:rPr>
          <w:rFonts w:eastAsia="Times New Roman"/>
        </w:rPr>
        <w:t>kNm</w:t>
      </w:r>
      <w:proofErr w:type="spellEnd"/>
    </w:p>
    <w:p w:rsidR="006948C3" w:rsidRPr="009C2EE8" w:rsidRDefault="006948C3" w:rsidP="006948C3">
      <w:pPr>
        <w:pStyle w:val="PargrafodaLista"/>
        <w:numPr>
          <w:ilvl w:val="0"/>
          <w:numId w:val="39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8 </w:t>
      </w:r>
      <w:proofErr w:type="spellStart"/>
      <w:r w:rsidRPr="009C2EE8">
        <w:rPr>
          <w:rFonts w:eastAsia="Times New Roman"/>
        </w:rPr>
        <w:t>kNm</w:t>
      </w:r>
      <w:proofErr w:type="spellEnd"/>
    </w:p>
    <w:p w:rsidR="006948C3" w:rsidRPr="009C2EE8" w:rsidRDefault="006948C3" w:rsidP="006948C3">
      <w:pPr>
        <w:pStyle w:val="PargrafodaLista"/>
        <w:numPr>
          <w:ilvl w:val="0"/>
          <w:numId w:val="39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10 </w:t>
      </w:r>
      <w:proofErr w:type="spellStart"/>
      <w:r w:rsidRPr="009C2EE8">
        <w:rPr>
          <w:rFonts w:eastAsia="Times New Roman"/>
        </w:rPr>
        <w:t>kNm</w:t>
      </w:r>
      <w:proofErr w:type="spellEnd"/>
    </w:p>
    <w:p w:rsidR="006948C3" w:rsidRPr="009C2EE8" w:rsidRDefault="006948C3" w:rsidP="006948C3">
      <w:pPr>
        <w:pStyle w:val="PargrafodaLista"/>
        <w:numPr>
          <w:ilvl w:val="0"/>
          <w:numId w:val="39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12 </w:t>
      </w:r>
      <w:proofErr w:type="spellStart"/>
      <w:r w:rsidRPr="009C2EE8">
        <w:rPr>
          <w:rFonts w:eastAsia="Times New Roman"/>
        </w:rPr>
        <w:t>kNm</w:t>
      </w:r>
      <w:proofErr w:type="spellEnd"/>
    </w:p>
    <w:p w:rsidR="00800DF3" w:rsidRDefault="00800DF3" w:rsidP="00800DF3">
      <w:pPr>
        <w:jc w:val="both"/>
        <w:rPr>
          <w:rFonts w:eastAsia="Times New Roman"/>
        </w:rPr>
      </w:pPr>
    </w:p>
    <w:p w:rsidR="00D57CEC" w:rsidRPr="00D57CEC" w:rsidRDefault="00C549BA" w:rsidP="00D57CE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11) </w:t>
      </w:r>
      <w:r w:rsidR="00D57CEC" w:rsidRPr="00D57CEC">
        <w:rPr>
          <w:rFonts w:ascii="Arial" w:eastAsia="Times New Roman" w:hAnsi="Arial" w:cs="Arial"/>
          <w:kern w:val="0"/>
          <w:sz w:val="22"/>
          <w:lang w:eastAsia="en-US"/>
        </w:rPr>
        <w:t>Em um experimento de laboratório de instalações elétricas, foi instalada uma lâmpada comandada por um interruptor. Sobre esse procedimento, assinale a alternativa CORRETA.</w:t>
      </w:r>
    </w:p>
    <w:p w:rsidR="00695916" w:rsidRPr="00252C67" w:rsidRDefault="00695916" w:rsidP="00695916">
      <w:pPr>
        <w:pStyle w:val="PargrafodaLista"/>
        <w:numPr>
          <w:ilvl w:val="0"/>
          <w:numId w:val="19"/>
        </w:numPr>
        <w:jc w:val="both"/>
        <w:rPr>
          <w:rFonts w:eastAsia="Times New Roman"/>
        </w:rPr>
      </w:pPr>
      <w:r w:rsidRPr="00252C67">
        <w:rPr>
          <w:rFonts w:eastAsia="Times New Roman"/>
        </w:rPr>
        <w:t>Ligou-se um dispositivo diferencial residual para evitar sobrecarga no circuito.</w:t>
      </w:r>
    </w:p>
    <w:p w:rsidR="00695916" w:rsidRPr="00252C67" w:rsidRDefault="00695916" w:rsidP="00695916">
      <w:pPr>
        <w:pStyle w:val="PargrafodaLista"/>
        <w:numPr>
          <w:ilvl w:val="0"/>
          <w:numId w:val="19"/>
        </w:numPr>
        <w:jc w:val="both"/>
        <w:rPr>
          <w:rFonts w:eastAsia="Times New Roman"/>
        </w:rPr>
      </w:pPr>
      <w:r w:rsidRPr="00252C67">
        <w:rPr>
          <w:rFonts w:eastAsia="Times New Roman"/>
        </w:rPr>
        <w:t>O interruptor instalado foi um IDR (interruptor diferencial residual) para evitar que a lâmpada não entrasse em curto circuito, uma vez que a fase estava ligada a ela.</w:t>
      </w:r>
    </w:p>
    <w:p w:rsidR="00D57CEC" w:rsidRPr="00252C67" w:rsidRDefault="00D57CEC" w:rsidP="003574BD">
      <w:pPr>
        <w:pStyle w:val="PargrafodaLista"/>
        <w:numPr>
          <w:ilvl w:val="0"/>
          <w:numId w:val="19"/>
        </w:numPr>
        <w:jc w:val="both"/>
        <w:rPr>
          <w:rFonts w:eastAsia="Times New Roman"/>
        </w:rPr>
      </w:pPr>
      <w:r w:rsidRPr="00252C67">
        <w:rPr>
          <w:rFonts w:eastAsia="Times New Roman"/>
        </w:rPr>
        <w:t>Ligou-se a fase à lâmpada e o retorno ao interruptor.</w:t>
      </w:r>
    </w:p>
    <w:p w:rsidR="00D57CEC" w:rsidRPr="00252C67" w:rsidRDefault="00D57CEC" w:rsidP="003574BD">
      <w:pPr>
        <w:pStyle w:val="PargrafodaLista"/>
        <w:numPr>
          <w:ilvl w:val="0"/>
          <w:numId w:val="19"/>
        </w:numPr>
        <w:jc w:val="both"/>
        <w:rPr>
          <w:rFonts w:eastAsia="Times New Roman"/>
        </w:rPr>
      </w:pPr>
      <w:r w:rsidRPr="00252C67">
        <w:rPr>
          <w:rFonts w:eastAsia="Times New Roman"/>
        </w:rPr>
        <w:t>Ligou-se a proteção externa (fio terra) ao interruptor e a fase à lâmpada.</w:t>
      </w:r>
    </w:p>
    <w:p w:rsidR="00D57CEC" w:rsidRPr="009A118A" w:rsidRDefault="00D57CEC" w:rsidP="003574BD">
      <w:pPr>
        <w:pStyle w:val="PargrafodaLista"/>
        <w:numPr>
          <w:ilvl w:val="0"/>
          <w:numId w:val="19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Ligou-se a fase ao interruptor e o retorno foi ligado à lâmpada.</w:t>
      </w:r>
    </w:p>
    <w:p w:rsidR="00800DF3" w:rsidRDefault="00800DF3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800DF3" w:rsidRDefault="00800DF3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12)  </w:t>
      </w:r>
      <w:r w:rsidRPr="00800DF3">
        <w:rPr>
          <w:rFonts w:ascii="Arial" w:eastAsia="Times New Roman" w:hAnsi="Arial" w:cs="Arial"/>
          <w:kern w:val="0"/>
          <w:sz w:val="22"/>
          <w:lang w:eastAsia="en-US"/>
        </w:rPr>
        <w:t xml:space="preserve">Analise a figura a seguir, correspondente ao modelo de uma viga contínua. </w:t>
      </w:r>
    </w:p>
    <w:p w:rsidR="00800DF3" w:rsidRPr="00800DF3" w:rsidRDefault="00C549BA" w:rsidP="00C549BA">
      <w:pPr>
        <w:ind w:left="-426"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C549BA">
        <w:rPr>
          <w:rFonts w:ascii="Arial" w:eastAsia="Times New Roman" w:hAnsi="Arial" w:cs="Arial"/>
          <w:noProof/>
          <w:kern w:val="0"/>
          <w:sz w:val="22"/>
          <w:lang w:eastAsia="pt-BR"/>
        </w:rPr>
        <w:drawing>
          <wp:inline distT="0" distB="0" distL="0" distR="0" wp14:anchorId="4A880CDF" wp14:editId="16A5C8DF">
            <wp:extent cx="3700185" cy="764275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DC775F13-0353-4943-9549-24F0140683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DC775F13-0353-4943-9549-24F0140683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1074" cy="77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DF3" w:rsidRPr="00800DF3" w:rsidRDefault="008D4CBA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A reação no apoio</w:t>
      </w:r>
      <w:r w:rsidR="00800DF3" w:rsidRPr="00800DF3">
        <w:rPr>
          <w:rFonts w:ascii="Arial" w:eastAsia="Times New Roman" w:hAnsi="Arial" w:cs="Arial"/>
          <w:kern w:val="0"/>
          <w:sz w:val="22"/>
          <w:lang w:eastAsia="en-US"/>
        </w:rPr>
        <w:t xml:space="preserve"> A é:</w:t>
      </w:r>
    </w:p>
    <w:p w:rsidR="00800DF3" w:rsidRPr="009C2EE8" w:rsidRDefault="00800DF3" w:rsidP="003574BD">
      <w:pPr>
        <w:pStyle w:val="PargrafodaLista"/>
        <w:numPr>
          <w:ilvl w:val="0"/>
          <w:numId w:val="8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10 </w:t>
      </w:r>
      <w:proofErr w:type="spellStart"/>
      <w:r w:rsidRPr="009C2EE8">
        <w:rPr>
          <w:rFonts w:eastAsia="Times New Roman"/>
        </w:rPr>
        <w:t>kN</w:t>
      </w:r>
      <w:proofErr w:type="spellEnd"/>
    </w:p>
    <w:p w:rsidR="00800DF3" w:rsidRPr="009C2EE8" w:rsidRDefault="00800DF3" w:rsidP="003574BD">
      <w:pPr>
        <w:pStyle w:val="PargrafodaLista"/>
        <w:numPr>
          <w:ilvl w:val="0"/>
          <w:numId w:val="8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20 </w:t>
      </w:r>
      <w:proofErr w:type="spellStart"/>
      <w:r w:rsidRPr="009C2EE8">
        <w:rPr>
          <w:rFonts w:eastAsia="Times New Roman"/>
        </w:rPr>
        <w:t>kN</w:t>
      </w:r>
      <w:proofErr w:type="spellEnd"/>
    </w:p>
    <w:p w:rsidR="00800DF3" w:rsidRPr="009C2EE8" w:rsidRDefault="00800DF3" w:rsidP="003574BD">
      <w:pPr>
        <w:pStyle w:val="PargrafodaLista"/>
        <w:numPr>
          <w:ilvl w:val="0"/>
          <w:numId w:val="8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30 </w:t>
      </w:r>
      <w:proofErr w:type="spellStart"/>
      <w:r w:rsidRPr="009C2EE8">
        <w:rPr>
          <w:rFonts w:eastAsia="Times New Roman"/>
        </w:rPr>
        <w:t>kN</w:t>
      </w:r>
      <w:proofErr w:type="spellEnd"/>
    </w:p>
    <w:p w:rsidR="00800DF3" w:rsidRPr="009C2EE8" w:rsidRDefault="00800DF3" w:rsidP="003574BD">
      <w:pPr>
        <w:pStyle w:val="PargrafodaLista"/>
        <w:numPr>
          <w:ilvl w:val="0"/>
          <w:numId w:val="8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40 </w:t>
      </w:r>
      <w:proofErr w:type="spellStart"/>
      <w:r w:rsidRPr="009C2EE8">
        <w:rPr>
          <w:rFonts w:eastAsia="Times New Roman"/>
        </w:rPr>
        <w:t>kN</w:t>
      </w:r>
      <w:proofErr w:type="spellEnd"/>
    </w:p>
    <w:p w:rsidR="00800DF3" w:rsidRPr="009C2EE8" w:rsidRDefault="00800DF3" w:rsidP="003574BD">
      <w:pPr>
        <w:pStyle w:val="PargrafodaLista"/>
        <w:numPr>
          <w:ilvl w:val="0"/>
          <w:numId w:val="8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0kN</w:t>
      </w:r>
    </w:p>
    <w:p w:rsidR="00800DF3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252C67" w:rsidRPr="00252C67" w:rsidRDefault="00800DF3" w:rsidP="00252C6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13</w:t>
      </w:r>
      <w:r w:rsidR="009D1975" w:rsidRPr="009D1975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9D1975" w:rsidRPr="009D1975">
        <w:rPr>
          <w:rFonts w:ascii="Arial" w:eastAsia="Times New Roman" w:hAnsi="Arial" w:cs="Arial"/>
          <w:kern w:val="0"/>
          <w:sz w:val="22"/>
          <w:lang w:eastAsia="en-US"/>
        </w:rPr>
        <w:tab/>
      </w:r>
      <w:r w:rsidR="00252C67" w:rsidRPr="00252C67">
        <w:rPr>
          <w:rFonts w:ascii="Arial" w:eastAsia="Times New Roman" w:hAnsi="Arial" w:cs="Arial"/>
          <w:kern w:val="0"/>
          <w:sz w:val="22"/>
          <w:lang w:eastAsia="en-US"/>
        </w:rPr>
        <w:t>Nas instalações elétricas de baixa tensão, a seção mínima dos condutores de aterramento, de cobre, enterrados no solo e protegidos contra corrosão e danos mecânicos é:</w:t>
      </w:r>
    </w:p>
    <w:p w:rsidR="00695916" w:rsidRPr="00252C67" w:rsidRDefault="00695916" w:rsidP="00695916">
      <w:pPr>
        <w:pStyle w:val="PargrafodaLista"/>
        <w:numPr>
          <w:ilvl w:val="0"/>
          <w:numId w:val="20"/>
        </w:numPr>
        <w:jc w:val="both"/>
        <w:rPr>
          <w:rFonts w:eastAsia="Times New Roman"/>
        </w:rPr>
      </w:pPr>
      <w:r w:rsidRPr="00252C67">
        <w:rPr>
          <w:rFonts w:eastAsia="Times New Roman"/>
        </w:rPr>
        <w:t>4,0 mm²</w:t>
      </w:r>
    </w:p>
    <w:p w:rsidR="00695916" w:rsidRPr="009A118A" w:rsidRDefault="00695916" w:rsidP="00695916">
      <w:pPr>
        <w:pStyle w:val="PargrafodaLista"/>
        <w:numPr>
          <w:ilvl w:val="0"/>
          <w:numId w:val="20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6,0 mm²</w:t>
      </w:r>
    </w:p>
    <w:p w:rsidR="00695916" w:rsidRPr="009A118A" w:rsidRDefault="00695916" w:rsidP="00695916">
      <w:pPr>
        <w:pStyle w:val="PargrafodaLista"/>
        <w:numPr>
          <w:ilvl w:val="0"/>
          <w:numId w:val="20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2,5 mm²</w:t>
      </w:r>
    </w:p>
    <w:p w:rsidR="00252C67" w:rsidRPr="00252C67" w:rsidRDefault="00252C67" w:rsidP="003574BD">
      <w:pPr>
        <w:pStyle w:val="PargrafodaLista"/>
        <w:numPr>
          <w:ilvl w:val="0"/>
          <w:numId w:val="20"/>
        </w:numPr>
        <w:jc w:val="both"/>
        <w:rPr>
          <w:rFonts w:eastAsia="Times New Roman"/>
        </w:rPr>
      </w:pPr>
      <w:r w:rsidRPr="00252C67">
        <w:rPr>
          <w:rFonts w:eastAsia="Times New Roman"/>
        </w:rPr>
        <w:t>10,0 mm²</w:t>
      </w:r>
    </w:p>
    <w:p w:rsidR="00252C67" w:rsidRPr="00252C67" w:rsidRDefault="00252C67" w:rsidP="003574BD">
      <w:pPr>
        <w:pStyle w:val="PargrafodaLista"/>
        <w:numPr>
          <w:ilvl w:val="0"/>
          <w:numId w:val="20"/>
        </w:numPr>
        <w:jc w:val="both"/>
        <w:rPr>
          <w:rFonts w:eastAsia="Times New Roman"/>
        </w:rPr>
      </w:pPr>
      <w:r w:rsidRPr="00252C67">
        <w:rPr>
          <w:rFonts w:eastAsia="Times New Roman"/>
        </w:rPr>
        <w:t>16,0 mm²</w:t>
      </w:r>
    </w:p>
    <w:p w:rsidR="009D1975" w:rsidRDefault="009D1975" w:rsidP="00560A08">
      <w:pPr>
        <w:jc w:val="both"/>
        <w:rPr>
          <w:rFonts w:eastAsia="Times New Roman"/>
        </w:rPr>
      </w:pPr>
    </w:p>
    <w:p w:rsidR="00560A08" w:rsidRDefault="00800DF3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14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ab/>
      </w:r>
      <w:r w:rsidR="00A76E01">
        <w:rPr>
          <w:rFonts w:ascii="Arial" w:eastAsia="Times New Roman" w:hAnsi="Arial" w:cs="Arial"/>
          <w:kern w:val="0"/>
          <w:sz w:val="22"/>
          <w:lang w:eastAsia="en-US"/>
        </w:rPr>
        <w:t>Considere a figura a seguir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.</w:t>
      </w:r>
    </w:p>
    <w:p w:rsidR="00A76E01" w:rsidRPr="00560A08" w:rsidRDefault="00A76E01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A76E01">
        <w:rPr>
          <w:rFonts w:ascii="Arial" w:eastAsia="Times New Roman" w:hAnsi="Arial" w:cs="Arial"/>
          <w:noProof/>
          <w:kern w:val="0"/>
          <w:sz w:val="22"/>
          <w:lang w:eastAsia="en-US"/>
        </w:rPr>
        <w:drawing>
          <wp:inline distT="0" distB="0" distL="0" distR="0" wp14:anchorId="7F6FC056" wp14:editId="4E94F6ED">
            <wp:extent cx="3101975" cy="2157095"/>
            <wp:effectExtent l="0" t="0" r="3175" b="0"/>
            <wp:docPr id="2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01" w:rsidRPr="00A76E01" w:rsidRDefault="00A76E01" w:rsidP="00A76E01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A76E01">
        <w:rPr>
          <w:rFonts w:ascii="Arial" w:eastAsia="Times New Roman" w:hAnsi="Arial" w:cs="Arial"/>
          <w:kern w:val="0"/>
          <w:sz w:val="22"/>
          <w:lang w:eastAsia="en-US"/>
        </w:rPr>
        <w:t>Alguns equipamentos são empregados na construção de edificações em alvenaria estrutural, com o intuito de aprimorar e agilizar as várias atividades envolvidas no processo construtivo. O equipamento mostrado na figura permite, simultaneamente, a consecução de prumo, o alinhamento e o nivelamento das sucessivas fiadas que irão compor uma alvenaria. Esse equipamento é denominado:</w:t>
      </w:r>
    </w:p>
    <w:p w:rsidR="00A76E01" w:rsidRPr="009C2EE8" w:rsidRDefault="00A76E01" w:rsidP="00A76E01">
      <w:pPr>
        <w:pStyle w:val="PargrafodaLista"/>
        <w:numPr>
          <w:ilvl w:val="0"/>
          <w:numId w:val="38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régua com bolha.</w:t>
      </w:r>
    </w:p>
    <w:p w:rsidR="00A76E01" w:rsidRPr="009C2EE8" w:rsidRDefault="00A76E01" w:rsidP="00A76E01">
      <w:pPr>
        <w:pStyle w:val="PargrafodaLista"/>
        <w:numPr>
          <w:ilvl w:val="0"/>
          <w:numId w:val="38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escantilhão.</w:t>
      </w:r>
    </w:p>
    <w:p w:rsidR="00A76E01" w:rsidRPr="009C2EE8" w:rsidRDefault="00A76E01" w:rsidP="00A76E01">
      <w:pPr>
        <w:pStyle w:val="PargrafodaLista"/>
        <w:numPr>
          <w:ilvl w:val="0"/>
          <w:numId w:val="38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meia-cana.</w:t>
      </w:r>
    </w:p>
    <w:p w:rsidR="00A76E01" w:rsidRPr="009C2EE8" w:rsidRDefault="00A76E01" w:rsidP="00A76E01">
      <w:pPr>
        <w:pStyle w:val="PargrafodaLista"/>
        <w:numPr>
          <w:ilvl w:val="0"/>
          <w:numId w:val="38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bisnaga.</w:t>
      </w:r>
    </w:p>
    <w:p w:rsidR="00560A08" w:rsidRPr="009C2EE8" w:rsidRDefault="00A76E01" w:rsidP="00A76E01">
      <w:pPr>
        <w:pStyle w:val="PargrafodaLista"/>
        <w:numPr>
          <w:ilvl w:val="0"/>
          <w:numId w:val="38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Nível de madeira articulado</w:t>
      </w:r>
    </w:p>
    <w:p w:rsidR="00A76E01" w:rsidRPr="00560A08" w:rsidRDefault="00A76E01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800DF3" w:rsidRPr="00A851C2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15</w:t>
      </w:r>
      <w:r w:rsidRPr="00A851C2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Pr="00A851C2">
        <w:rPr>
          <w:rFonts w:ascii="Arial" w:eastAsia="Times New Roman" w:hAnsi="Arial" w:cs="Arial"/>
          <w:kern w:val="0"/>
          <w:sz w:val="22"/>
          <w:lang w:eastAsia="en-US"/>
        </w:rPr>
        <w:tab/>
      </w:r>
      <w:r w:rsidR="008D4CBA">
        <w:rPr>
          <w:rFonts w:ascii="Arial" w:eastAsia="Times New Roman" w:hAnsi="Arial" w:cs="Arial"/>
          <w:kern w:val="0"/>
          <w:sz w:val="22"/>
          <w:lang w:eastAsia="en-US"/>
        </w:rPr>
        <w:t>C</w:t>
      </w:r>
      <w:r w:rsidR="008D4CBA" w:rsidRPr="008D4CBA">
        <w:rPr>
          <w:rFonts w:ascii="Arial" w:eastAsia="Times New Roman" w:hAnsi="Arial" w:cs="Arial"/>
          <w:kern w:val="0"/>
          <w:sz w:val="22"/>
          <w:lang w:eastAsia="en-US"/>
        </w:rPr>
        <w:t xml:space="preserve">onsidere o modelo de pórtico plano </w:t>
      </w:r>
      <w:proofErr w:type="spellStart"/>
      <w:r w:rsidR="008D4CBA" w:rsidRPr="008D4CBA">
        <w:rPr>
          <w:rFonts w:ascii="Arial" w:eastAsia="Times New Roman" w:hAnsi="Arial" w:cs="Arial"/>
          <w:kern w:val="0"/>
          <w:sz w:val="22"/>
          <w:lang w:eastAsia="en-US"/>
        </w:rPr>
        <w:t>biapoiado</w:t>
      </w:r>
      <w:proofErr w:type="spellEnd"/>
      <w:r w:rsidR="008D4CBA" w:rsidRPr="008D4CBA">
        <w:rPr>
          <w:rFonts w:ascii="Arial" w:eastAsia="Times New Roman" w:hAnsi="Arial" w:cs="Arial"/>
          <w:kern w:val="0"/>
          <w:sz w:val="22"/>
          <w:lang w:eastAsia="en-US"/>
        </w:rPr>
        <w:t xml:space="preserve"> a seguir, para responder </w:t>
      </w:r>
      <w:proofErr w:type="spellStart"/>
      <w:proofErr w:type="gramStart"/>
      <w:r w:rsidR="008D4CBA" w:rsidRPr="008D4CBA">
        <w:rPr>
          <w:rFonts w:ascii="Arial" w:eastAsia="Times New Roman" w:hAnsi="Arial" w:cs="Arial"/>
          <w:kern w:val="0"/>
          <w:sz w:val="22"/>
          <w:lang w:eastAsia="en-US"/>
        </w:rPr>
        <w:t>a</w:t>
      </w:r>
      <w:proofErr w:type="spellEnd"/>
      <w:proofErr w:type="gramEnd"/>
      <w:r w:rsidR="008D4CBA" w:rsidRPr="008D4CBA">
        <w:rPr>
          <w:rFonts w:ascii="Arial" w:eastAsia="Times New Roman" w:hAnsi="Arial" w:cs="Arial"/>
          <w:kern w:val="0"/>
          <w:sz w:val="22"/>
          <w:lang w:eastAsia="en-US"/>
        </w:rPr>
        <w:t xml:space="preserve"> questão que segue.</w:t>
      </w:r>
      <w:r w:rsidRPr="00A851C2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8D4CBA" w:rsidRPr="008D4CBA">
        <w:rPr>
          <w:rFonts w:ascii="Arial" w:eastAsia="Times New Roman" w:hAnsi="Arial" w:cs="Arial"/>
          <w:noProof/>
          <w:kern w:val="0"/>
          <w:sz w:val="22"/>
          <w:lang w:eastAsia="en-US"/>
        </w:rPr>
        <w:lastRenderedPageBreak/>
        <w:drawing>
          <wp:inline distT="0" distB="0" distL="0" distR="0" wp14:anchorId="15EE59A1" wp14:editId="036B6108">
            <wp:extent cx="3101975" cy="2244725"/>
            <wp:effectExtent l="0" t="0" r="3175" b="3175"/>
            <wp:docPr id="1026" name="Picture 2" descr="https://s3.amazonaws.com/qcon-assets-production/images/provas/58409/92630998ec3f19464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3.amazonaws.com/qcon-assets-production/images/provas/58409/92630998ec3f1946459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24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DF3" w:rsidRDefault="008D4CBA" w:rsidP="008D4CBA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D4CBA">
        <w:rPr>
          <w:rFonts w:ascii="Arial" w:eastAsia="Times New Roman" w:hAnsi="Arial" w:cs="Arial"/>
          <w:kern w:val="0"/>
          <w:sz w:val="22"/>
          <w:lang w:eastAsia="en-US"/>
        </w:rPr>
        <w:t xml:space="preserve">A reação vertical no apoio B vale? </w:t>
      </w:r>
    </w:p>
    <w:p w:rsidR="008D4CBA" w:rsidRPr="009C2EE8" w:rsidRDefault="008D4CBA" w:rsidP="008D4CBA">
      <w:pPr>
        <w:pStyle w:val="PargrafodaLista"/>
        <w:numPr>
          <w:ilvl w:val="0"/>
          <w:numId w:val="34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5 </w:t>
      </w:r>
      <w:proofErr w:type="spellStart"/>
      <w:r w:rsidRPr="009C2EE8">
        <w:rPr>
          <w:rFonts w:eastAsia="Times New Roman"/>
        </w:rPr>
        <w:t>kN</w:t>
      </w:r>
      <w:proofErr w:type="spellEnd"/>
    </w:p>
    <w:p w:rsidR="008D4CBA" w:rsidRPr="009C2EE8" w:rsidRDefault="008D4CBA" w:rsidP="008D4CBA">
      <w:pPr>
        <w:pStyle w:val="PargrafodaLista"/>
        <w:numPr>
          <w:ilvl w:val="0"/>
          <w:numId w:val="34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10 kN</w:t>
      </w:r>
    </w:p>
    <w:p w:rsidR="008D4CBA" w:rsidRPr="009C2EE8" w:rsidRDefault="008D4CBA" w:rsidP="008D4CBA">
      <w:pPr>
        <w:pStyle w:val="PargrafodaLista"/>
        <w:numPr>
          <w:ilvl w:val="0"/>
          <w:numId w:val="34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40 </w:t>
      </w:r>
      <w:proofErr w:type="spellStart"/>
      <w:r w:rsidRPr="009C2EE8">
        <w:rPr>
          <w:rFonts w:eastAsia="Times New Roman"/>
        </w:rPr>
        <w:t>kN</w:t>
      </w:r>
      <w:proofErr w:type="spellEnd"/>
    </w:p>
    <w:p w:rsidR="008D4CBA" w:rsidRPr="009C2EE8" w:rsidRDefault="008D4CBA" w:rsidP="008D4CBA">
      <w:pPr>
        <w:pStyle w:val="PargrafodaLista"/>
        <w:numPr>
          <w:ilvl w:val="0"/>
          <w:numId w:val="34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80 kN</w:t>
      </w:r>
    </w:p>
    <w:p w:rsidR="008D4CBA" w:rsidRPr="009C2EE8" w:rsidRDefault="008D4CBA" w:rsidP="008D4CBA">
      <w:pPr>
        <w:pStyle w:val="PargrafodaLista"/>
        <w:numPr>
          <w:ilvl w:val="0"/>
          <w:numId w:val="34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85 </w:t>
      </w:r>
      <w:proofErr w:type="spellStart"/>
      <w:r w:rsidR="009C2EE8" w:rsidRPr="009C2EE8">
        <w:rPr>
          <w:rFonts w:eastAsia="Times New Roman"/>
        </w:rPr>
        <w:t>Kn</w:t>
      </w:r>
      <w:proofErr w:type="spellEnd"/>
    </w:p>
    <w:p w:rsidR="009C2EE8" w:rsidRPr="009C2EE8" w:rsidRDefault="009C2EE8" w:rsidP="009C2EE8">
      <w:pPr>
        <w:ind w:left="360"/>
        <w:jc w:val="both"/>
        <w:rPr>
          <w:rFonts w:eastAsia="Times New Roman"/>
          <w:highlight w:val="yellow"/>
        </w:rPr>
      </w:pPr>
    </w:p>
    <w:p w:rsidR="00C00F1C" w:rsidRPr="00C00F1C" w:rsidRDefault="00C00F1C" w:rsidP="00C00F1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C00F1C">
        <w:rPr>
          <w:rFonts w:ascii="Arial" w:eastAsia="Times New Roman" w:hAnsi="Arial" w:cs="Arial"/>
          <w:kern w:val="0"/>
          <w:sz w:val="22"/>
          <w:lang w:eastAsia="en-US"/>
        </w:rPr>
        <w:t xml:space="preserve">16)  Em mecânica dos solos, um fenômeno de grande importância prática é a diminuição do volume do solo sob ação de cargas aplicadas, </w:t>
      </w:r>
      <w:r w:rsidR="00C667B0">
        <w:rPr>
          <w:rFonts w:ascii="Arial" w:eastAsia="Times New Roman" w:hAnsi="Arial" w:cs="Arial"/>
          <w:kern w:val="0"/>
          <w:sz w:val="22"/>
          <w:lang w:eastAsia="en-US"/>
        </w:rPr>
        <w:t>expulsando os seus vazios, o que o deixa o solo pronto para uso imediato</w:t>
      </w:r>
      <w:r w:rsidRPr="00C00F1C">
        <w:rPr>
          <w:rFonts w:ascii="Arial" w:eastAsia="Times New Roman" w:hAnsi="Arial" w:cs="Arial"/>
          <w:kern w:val="0"/>
          <w:sz w:val="22"/>
          <w:lang w:eastAsia="en-US"/>
        </w:rPr>
        <w:t>. Esse fenômeno é denominado</w:t>
      </w:r>
    </w:p>
    <w:p w:rsidR="00695916" w:rsidRPr="00C00F1C" w:rsidRDefault="00695916" w:rsidP="00695916">
      <w:pPr>
        <w:pStyle w:val="PargrafodaLista"/>
        <w:numPr>
          <w:ilvl w:val="0"/>
          <w:numId w:val="9"/>
        </w:numPr>
        <w:jc w:val="both"/>
        <w:rPr>
          <w:rFonts w:eastAsia="Times New Roman"/>
        </w:rPr>
      </w:pPr>
      <w:r w:rsidRPr="00C00F1C">
        <w:rPr>
          <w:rFonts w:eastAsia="Times New Roman"/>
        </w:rPr>
        <w:t>concentração do solo.</w:t>
      </w:r>
    </w:p>
    <w:p w:rsidR="00695916" w:rsidRPr="00C00F1C" w:rsidRDefault="00695916" w:rsidP="00695916">
      <w:pPr>
        <w:pStyle w:val="PargrafodaLista"/>
        <w:numPr>
          <w:ilvl w:val="0"/>
          <w:numId w:val="9"/>
        </w:numPr>
        <w:jc w:val="both"/>
        <w:rPr>
          <w:rFonts w:eastAsia="Times New Roman"/>
        </w:rPr>
      </w:pPr>
      <w:r w:rsidRPr="00C00F1C">
        <w:rPr>
          <w:rFonts w:eastAsia="Times New Roman"/>
        </w:rPr>
        <w:t>coesão do solo.</w:t>
      </w:r>
    </w:p>
    <w:p w:rsidR="00C00F1C" w:rsidRPr="009A118A" w:rsidRDefault="00C00F1C" w:rsidP="003574BD">
      <w:pPr>
        <w:pStyle w:val="PargrafodaLista"/>
        <w:numPr>
          <w:ilvl w:val="0"/>
          <w:numId w:val="9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confinamento do solo.</w:t>
      </w:r>
    </w:p>
    <w:p w:rsidR="00C00F1C" w:rsidRPr="009A118A" w:rsidRDefault="00C00F1C" w:rsidP="003574BD">
      <w:pPr>
        <w:pStyle w:val="PargrafodaLista"/>
        <w:numPr>
          <w:ilvl w:val="0"/>
          <w:numId w:val="9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compactação do solo.</w:t>
      </w:r>
    </w:p>
    <w:p w:rsidR="00C00F1C" w:rsidRPr="00C667B0" w:rsidRDefault="00C00F1C" w:rsidP="003574BD">
      <w:pPr>
        <w:pStyle w:val="PargrafodaLista"/>
        <w:numPr>
          <w:ilvl w:val="0"/>
          <w:numId w:val="9"/>
        </w:numPr>
        <w:jc w:val="both"/>
        <w:rPr>
          <w:rFonts w:eastAsia="Times New Roman"/>
        </w:rPr>
      </w:pPr>
      <w:r w:rsidRPr="00C667B0">
        <w:rPr>
          <w:rFonts w:eastAsia="Times New Roman"/>
        </w:rPr>
        <w:t>compressibilidade do solo.</w:t>
      </w:r>
    </w:p>
    <w:p w:rsidR="00C00F1C" w:rsidRDefault="00C00F1C" w:rsidP="00800DF3">
      <w:pPr>
        <w:jc w:val="both"/>
        <w:rPr>
          <w:rFonts w:eastAsia="Times New Roman"/>
        </w:rPr>
      </w:pPr>
    </w:p>
    <w:p w:rsidR="00A76E01" w:rsidRPr="00A76E01" w:rsidRDefault="00C00F1C" w:rsidP="00A76E01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17) </w:t>
      </w:r>
      <w:r w:rsidR="00A76E01" w:rsidRPr="00A76E01">
        <w:rPr>
          <w:rFonts w:ascii="Arial" w:eastAsia="Times New Roman" w:hAnsi="Arial" w:cs="Arial"/>
          <w:kern w:val="0"/>
          <w:sz w:val="22"/>
          <w:lang w:eastAsia="en-US"/>
        </w:rPr>
        <w:t>A execução de alvenaria de tijolos e blocos cerâmicos, sem função estrutural, é muito empregada nas edificações. Com relação às condições de execução estabelecidas pela ABNT, analise as afirmativas a seguir.</w:t>
      </w:r>
    </w:p>
    <w:p w:rsidR="00A76E01" w:rsidRPr="00A76E01" w:rsidRDefault="00A76E01" w:rsidP="00A76E01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A76E01">
        <w:rPr>
          <w:rFonts w:ascii="Arial" w:eastAsia="Times New Roman" w:hAnsi="Arial" w:cs="Arial"/>
          <w:kern w:val="0"/>
          <w:sz w:val="22"/>
          <w:lang w:eastAsia="en-US"/>
        </w:rPr>
        <w:t>I. As alvenarias apoiadas em alicerces devem ser executadas no mínimo 48 horas após a impermeabilização dos alicerces.</w:t>
      </w:r>
    </w:p>
    <w:p w:rsidR="00A76E01" w:rsidRPr="00A76E01" w:rsidRDefault="00A76E01" w:rsidP="00A76E01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A76E01">
        <w:rPr>
          <w:rFonts w:ascii="Arial" w:eastAsia="Times New Roman" w:hAnsi="Arial" w:cs="Arial"/>
          <w:kern w:val="0"/>
          <w:sz w:val="22"/>
          <w:lang w:eastAsia="en-US"/>
        </w:rPr>
        <w:t xml:space="preserve">II. Recomenda-se </w:t>
      </w:r>
      <w:proofErr w:type="spellStart"/>
      <w:r w:rsidRPr="00A76E01">
        <w:rPr>
          <w:rFonts w:ascii="Arial" w:eastAsia="Times New Roman" w:hAnsi="Arial" w:cs="Arial"/>
          <w:kern w:val="0"/>
          <w:sz w:val="22"/>
          <w:lang w:eastAsia="en-US"/>
        </w:rPr>
        <w:t>chapiscar</w:t>
      </w:r>
      <w:proofErr w:type="spellEnd"/>
      <w:r w:rsidRPr="00A76E01">
        <w:rPr>
          <w:rFonts w:ascii="Arial" w:eastAsia="Times New Roman" w:hAnsi="Arial" w:cs="Arial"/>
          <w:kern w:val="0"/>
          <w:sz w:val="22"/>
          <w:lang w:eastAsia="en-US"/>
        </w:rPr>
        <w:t xml:space="preserve"> a face da estrutura que fica em contato com a alvenaria.</w:t>
      </w:r>
    </w:p>
    <w:p w:rsidR="00A76E01" w:rsidRPr="00A76E01" w:rsidRDefault="00A76E01" w:rsidP="00A76E01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A76E01">
        <w:rPr>
          <w:rFonts w:ascii="Arial" w:eastAsia="Times New Roman" w:hAnsi="Arial" w:cs="Arial"/>
          <w:kern w:val="0"/>
          <w:sz w:val="22"/>
          <w:lang w:eastAsia="en-US"/>
        </w:rPr>
        <w:t>III. No caso de alvenaria de blocos de vedação, estes devem ser usados com furos na vertical, exceto em disposições construtivas particulares.</w:t>
      </w:r>
    </w:p>
    <w:p w:rsidR="00A76E01" w:rsidRPr="00A76E01" w:rsidRDefault="00A76E01" w:rsidP="00A76E01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A76E01">
        <w:rPr>
          <w:rFonts w:ascii="Arial" w:eastAsia="Times New Roman" w:hAnsi="Arial" w:cs="Arial"/>
          <w:kern w:val="0"/>
          <w:sz w:val="22"/>
          <w:lang w:eastAsia="en-US"/>
        </w:rPr>
        <w:t xml:space="preserve">Está correto o que se </w:t>
      </w:r>
      <w:proofErr w:type="spellStart"/>
      <w:r w:rsidRPr="00A76E01">
        <w:rPr>
          <w:rFonts w:ascii="Arial" w:eastAsia="Times New Roman" w:hAnsi="Arial" w:cs="Arial"/>
          <w:kern w:val="0"/>
          <w:sz w:val="22"/>
          <w:lang w:eastAsia="en-US"/>
        </w:rPr>
        <w:t>afirma</w:t>
      </w:r>
      <w:proofErr w:type="spellEnd"/>
      <w:r w:rsidRPr="00A76E01">
        <w:rPr>
          <w:rFonts w:ascii="Arial" w:eastAsia="Times New Roman" w:hAnsi="Arial" w:cs="Arial"/>
          <w:kern w:val="0"/>
          <w:sz w:val="22"/>
          <w:lang w:eastAsia="en-US"/>
        </w:rPr>
        <w:t xml:space="preserve"> em:</w:t>
      </w:r>
    </w:p>
    <w:p w:rsidR="00A76E01" w:rsidRPr="009C2EE8" w:rsidRDefault="00A76E01" w:rsidP="00A76E01">
      <w:pPr>
        <w:pStyle w:val="PargrafodaLista"/>
        <w:numPr>
          <w:ilvl w:val="0"/>
          <w:numId w:val="37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somente I;</w:t>
      </w:r>
    </w:p>
    <w:p w:rsidR="00A76E01" w:rsidRPr="009C2EE8" w:rsidRDefault="00A76E01" w:rsidP="00A76E01">
      <w:pPr>
        <w:pStyle w:val="PargrafodaLista"/>
        <w:numPr>
          <w:ilvl w:val="0"/>
          <w:numId w:val="37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somente II;</w:t>
      </w:r>
    </w:p>
    <w:p w:rsidR="00A76E01" w:rsidRPr="009C2EE8" w:rsidRDefault="00A76E01" w:rsidP="00A76E01">
      <w:pPr>
        <w:pStyle w:val="PargrafodaLista"/>
        <w:numPr>
          <w:ilvl w:val="0"/>
          <w:numId w:val="37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somente I e II;</w:t>
      </w:r>
    </w:p>
    <w:p w:rsidR="00A76E01" w:rsidRPr="009C2EE8" w:rsidRDefault="00A76E01" w:rsidP="00A76E01">
      <w:pPr>
        <w:pStyle w:val="PargrafodaLista"/>
        <w:numPr>
          <w:ilvl w:val="0"/>
          <w:numId w:val="37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somente II e III;</w:t>
      </w:r>
    </w:p>
    <w:p w:rsidR="00A76E01" w:rsidRPr="009C2EE8" w:rsidRDefault="00A76E01" w:rsidP="00A76E01">
      <w:pPr>
        <w:pStyle w:val="PargrafodaLista"/>
        <w:numPr>
          <w:ilvl w:val="0"/>
          <w:numId w:val="37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I, II e III.</w:t>
      </w:r>
    </w:p>
    <w:p w:rsidR="00936707" w:rsidRDefault="00936707" w:rsidP="00A76E01">
      <w:pPr>
        <w:rPr>
          <w:rFonts w:ascii="Arial" w:eastAsia="Times New Roman" w:hAnsi="Arial" w:cs="Arial"/>
          <w:kern w:val="0"/>
          <w:sz w:val="22"/>
          <w:lang w:eastAsia="en-US"/>
        </w:rPr>
      </w:pPr>
    </w:p>
    <w:p w:rsidR="00A97E94" w:rsidRDefault="00C00F1C" w:rsidP="00A97E94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18) </w:t>
      </w:r>
      <w:r w:rsidR="00A97E94">
        <w:rPr>
          <w:rFonts w:ascii="Arial" w:eastAsia="Times New Roman" w:hAnsi="Arial" w:cs="Arial"/>
          <w:kern w:val="0"/>
          <w:sz w:val="22"/>
          <w:lang w:eastAsia="en-US"/>
        </w:rPr>
        <w:t>Um estudante de engenharia, na arquibancada de um dos estádios da copa do mundo de 2014, encontra o engenheiro responsável pela obra e explica-lhe que tem dificuldades em entender os apoios de estrutura. Com relação ao tema, analise as proposições a seguir sobre estruturas planas carregadas no próprio plano.</w:t>
      </w:r>
    </w:p>
    <w:p w:rsidR="00A97E94" w:rsidRDefault="00A97E94" w:rsidP="00A97E94">
      <w:pPr>
        <w:pStyle w:val="PargrafodaLista"/>
        <w:numPr>
          <w:ilvl w:val="0"/>
          <w:numId w:val="41"/>
        </w:numPr>
        <w:ind w:left="567" w:hanging="425"/>
        <w:jc w:val="both"/>
        <w:rPr>
          <w:rFonts w:eastAsia="Times New Roman"/>
        </w:rPr>
      </w:pPr>
      <w:r>
        <w:rPr>
          <w:rFonts w:eastAsia="Times New Roman"/>
        </w:rPr>
        <w:t xml:space="preserve">Um apoio do 1º gênero ou </w:t>
      </w:r>
      <w:proofErr w:type="spellStart"/>
      <w:r w:rsidRPr="00246342">
        <w:rPr>
          <w:rFonts w:eastAsia="Times New Roman"/>
          <w:i/>
          <w:iCs/>
        </w:rPr>
        <w:t>charriot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impede apenas um movimento de translação vertical.</w:t>
      </w:r>
    </w:p>
    <w:p w:rsidR="00A97E94" w:rsidRDefault="00A97E94" w:rsidP="00A97E94">
      <w:pPr>
        <w:pStyle w:val="PargrafodaLista"/>
        <w:numPr>
          <w:ilvl w:val="0"/>
          <w:numId w:val="41"/>
        </w:numPr>
        <w:ind w:left="567" w:hanging="425"/>
        <w:jc w:val="both"/>
        <w:rPr>
          <w:rFonts w:eastAsia="Times New Roman"/>
        </w:rPr>
      </w:pPr>
      <w:r>
        <w:rPr>
          <w:rFonts w:eastAsia="Times New Roman"/>
        </w:rPr>
        <w:t>Um apoio de 2° gênero impede todas as translações possíveis, permanecendo livre apenas a rotação.</w:t>
      </w:r>
    </w:p>
    <w:p w:rsidR="00A97E94" w:rsidRDefault="00A97E94" w:rsidP="00A97E94">
      <w:pPr>
        <w:pStyle w:val="PargrafodaLista"/>
        <w:numPr>
          <w:ilvl w:val="0"/>
          <w:numId w:val="41"/>
        </w:numPr>
        <w:ind w:left="567" w:hanging="425"/>
        <w:jc w:val="both"/>
        <w:rPr>
          <w:rFonts w:eastAsia="Times New Roman"/>
        </w:rPr>
      </w:pPr>
      <w:r>
        <w:rPr>
          <w:rFonts w:eastAsia="Times New Roman"/>
        </w:rPr>
        <w:t>Um apoio de 3° gênero ou engaste impede três movimentos sendo uma translação e duas rotações.</w:t>
      </w:r>
    </w:p>
    <w:p w:rsidR="00A97E94" w:rsidRDefault="00A97E94" w:rsidP="00A97E94">
      <w:pPr>
        <w:jc w:val="both"/>
        <w:rPr>
          <w:rFonts w:eastAsia="Times New Roman"/>
        </w:rPr>
      </w:pPr>
      <w:r>
        <w:rPr>
          <w:rFonts w:eastAsia="Times New Roman"/>
        </w:rPr>
        <w:t xml:space="preserve">Está CORRETO o que se </w:t>
      </w:r>
      <w:proofErr w:type="spellStart"/>
      <w:r>
        <w:rPr>
          <w:rFonts w:eastAsia="Times New Roman"/>
        </w:rPr>
        <w:t>afirma</w:t>
      </w:r>
      <w:proofErr w:type="spellEnd"/>
      <w:r>
        <w:rPr>
          <w:rFonts w:eastAsia="Times New Roman"/>
        </w:rPr>
        <w:t xml:space="preserve"> apenas </w:t>
      </w:r>
      <w:proofErr w:type="gramStart"/>
      <w:r>
        <w:rPr>
          <w:rFonts w:eastAsia="Times New Roman"/>
        </w:rPr>
        <w:t>em :</w:t>
      </w:r>
      <w:proofErr w:type="gramEnd"/>
    </w:p>
    <w:p w:rsidR="00A97E94" w:rsidRPr="009C2EE8" w:rsidRDefault="00A97E94" w:rsidP="00A97E94">
      <w:pPr>
        <w:pStyle w:val="PargrafodaLista"/>
        <w:numPr>
          <w:ilvl w:val="0"/>
          <w:numId w:val="42"/>
        </w:numPr>
        <w:ind w:left="567" w:hanging="229"/>
        <w:jc w:val="both"/>
        <w:rPr>
          <w:rFonts w:eastAsia="Times New Roman"/>
        </w:rPr>
      </w:pPr>
      <w:r w:rsidRPr="009C2EE8">
        <w:rPr>
          <w:rFonts w:eastAsia="Times New Roman"/>
        </w:rPr>
        <w:t>I</w:t>
      </w:r>
    </w:p>
    <w:p w:rsidR="00A97E94" w:rsidRPr="009C2EE8" w:rsidRDefault="00A97E94" w:rsidP="00A97E94">
      <w:pPr>
        <w:pStyle w:val="PargrafodaLista"/>
        <w:numPr>
          <w:ilvl w:val="0"/>
          <w:numId w:val="42"/>
        </w:numPr>
        <w:ind w:left="567" w:hanging="229"/>
        <w:jc w:val="both"/>
        <w:rPr>
          <w:rFonts w:eastAsia="Times New Roman"/>
        </w:rPr>
      </w:pPr>
      <w:r w:rsidRPr="009C2EE8">
        <w:rPr>
          <w:rFonts w:eastAsia="Times New Roman"/>
        </w:rPr>
        <w:t>II</w:t>
      </w:r>
    </w:p>
    <w:p w:rsidR="00A97E94" w:rsidRPr="009C2EE8" w:rsidRDefault="00A97E94" w:rsidP="00A97E94">
      <w:pPr>
        <w:pStyle w:val="PargrafodaLista"/>
        <w:numPr>
          <w:ilvl w:val="0"/>
          <w:numId w:val="42"/>
        </w:numPr>
        <w:ind w:left="567" w:hanging="229"/>
        <w:jc w:val="both"/>
        <w:rPr>
          <w:rFonts w:eastAsia="Times New Roman"/>
        </w:rPr>
      </w:pPr>
      <w:r w:rsidRPr="009C2EE8">
        <w:rPr>
          <w:rFonts w:eastAsia="Times New Roman"/>
        </w:rPr>
        <w:t>III</w:t>
      </w:r>
    </w:p>
    <w:p w:rsidR="00A97E94" w:rsidRPr="009C2EE8" w:rsidRDefault="00A97E94" w:rsidP="00A97E94">
      <w:pPr>
        <w:pStyle w:val="PargrafodaLista"/>
        <w:numPr>
          <w:ilvl w:val="0"/>
          <w:numId w:val="42"/>
        </w:numPr>
        <w:ind w:left="567" w:hanging="229"/>
        <w:jc w:val="both"/>
        <w:rPr>
          <w:rFonts w:eastAsia="Times New Roman"/>
        </w:rPr>
      </w:pPr>
      <w:r w:rsidRPr="009C2EE8">
        <w:rPr>
          <w:rFonts w:eastAsia="Times New Roman"/>
        </w:rPr>
        <w:t>I e II</w:t>
      </w:r>
    </w:p>
    <w:p w:rsidR="00A97E94" w:rsidRPr="009C2EE8" w:rsidRDefault="00A97E94" w:rsidP="00A97E94">
      <w:pPr>
        <w:pStyle w:val="PargrafodaLista"/>
        <w:numPr>
          <w:ilvl w:val="0"/>
          <w:numId w:val="42"/>
        </w:numPr>
        <w:ind w:left="567" w:hanging="229"/>
        <w:jc w:val="both"/>
        <w:rPr>
          <w:rFonts w:eastAsia="Times New Roman"/>
        </w:rPr>
      </w:pPr>
      <w:r w:rsidRPr="009C2EE8">
        <w:rPr>
          <w:rFonts w:eastAsia="Times New Roman"/>
        </w:rPr>
        <w:t>II e III</w:t>
      </w:r>
    </w:p>
    <w:p w:rsidR="00C00F1C" w:rsidRDefault="00C00F1C" w:rsidP="00A97E94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D846CD" w:rsidRPr="00D846CD" w:rsidRDefault="00C00F1C" w:rsidP="00D846C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19)  </w:t>
      </w:r>
      <w:r w:rsidR="00D846CD" w:rsidRPr="00D846CD">
        <w:rPr>
          <w:rFonts w:ascii="Arial" w:eastAsia="Times New Roman" w:hAnsi="Arial" w:cs="Arial"/>
          <w:kern w:val="0"/>
          <w:sz w:val="22"/>
          <w:lang w:eastAsia="en-US"/>
        </w:rPr>
        <w:t>Sobre as boas práticas recomendadas por normas da Associação Brasileira de Normas Técnicas – ABNT e da Associação Brasileira de Cimento Portland – ABCP, quanto ao controle tecnológico da execução de estruturas de concreto armado, analise as afirmativas abaixo e identifique a(s) correta(s):</w:t>
      </w:r>
    </w:p>
    <w:p w:rsidR="00D846CD" w:rsidRPr="00D846CD" w:rsidRDefault="00D846CD" w:rsidP="00D846C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D846CD">
        <w:rPr>
          <w:rFonts w:ascii="Arial" w:eastAsia="Times New Roman" w:hAnsi="Arial" w:cs="Arial"/>
          <w:kern w:val="0"/>
          <w:sz w:val="22"/>
          <w:lang w:eastAsia="en-US"/>
        </w:rPr>
        <w:t>I- Durante a realização do adensamento do concreto realizado com vibrador de imersão, não se deve encostar o vibrador nas armaduras.</w:t>
      </w:r>
    </w:p>
    <w:p w:rsidR="00D846CD" w:rsidRPr="00D846CD" w:rsidRDefault="00D846CD" w:rsidP="00D846C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D846CD">
        <w:rPr>
          <w:rFonts w:ascii="Arial" w:eastAsia="Times New Roman" w:hAnsi="Arial" w:cs="Arial"/>
          <w:kern w:val="0"/>
          <w:sz w:val="22"/>
          <w:lang w:eastAsia="en-US"/>
        </w:rPr>
        <w:t>II- Durante a realização do adensamento do concreto, a imersão da ponta do vibrador deve ser rápida e a retirada lenta, ambas com o aparelho em funcionamento. A retirada rápida pode deixar vazios no material.</w:t>
      </w:r>
    </w:p>
    <w:p w:rsidR="00D846CD" w:rsidRPr="00D846CD" w:rsidRDefault="00D846CD" w:rsidP="00D846C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D846CD">
        <w:rPr>
          <w:rFonts w:ascii="Arial" w:eastAsia="Times New Roman" w:hAnsi="Arial" w:cs="Arial"/>
          <w:kern w:val="0"/>
          <w:sz w:val="22"/>
          <w:lang w:eastAsia="en-US"/>
        </w:rPr>
        <w:t>III- As barras de aço destinadas a serem utilizadas como armaduras para concreto armado devem ser isentas de defeitos prejudiciais, no entanto, uma oxidação do produto pode ser admitida, quando for uniforme, leve e superficial.</w:t>
      </w:r>
    </w:p>
    <w:p w:rsidR="00D846CD" w:rsidRPr="00D846CD" w:rsidRDefault="00D846CD" w:rsidP="00D846C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D846CD">
        <w:rPr>
          <w:rFonts w:ascii="Arial" w:eastAsia="Times New Roman" w:hAnsi="Arial" w:cs="Arial"/>
          <w:kern w:val="0"/>
          <w:sz w:val="22"/>
          <w:lang w:eastAsia="en-US"/>
        </w:rPr>
        <w:t>IV- As barras de aço destinadas a serem utilizadas como armaduras para concreto armado devem ser isentas de defeitos prejudiciais sendo tolerada somente a perda de 15% da área da sua seção transversal.</w:t>
      </w:r>
    </w:p>
    <w:p w:rsidR="00D846CD" w:rsidRPr="00D846CD" w:rsidRDefault="00D846CD" w:rsidP="00D846C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D846CD">
        <w:rPr>
          <w:rFonts w:ascii="Arial" w:eastAsia="Times New Roman" w:hAnsi="Arial" w:cs="Arial"/>
          <w:kern w:val="0"/>
          <w:sz w:val="22"/>
          <w:lang w:eastAsia="en-US"/>
        </w:rPr>
        <w:lastRenderedPageBreak/>
        <w:t>Assinale a alternativa correta:</w:t>
      </w:r>
    </w:p>
    <w:p w:rsidR="00695916" w:rsidRPr="00D846CD" w:rsidRDefault="00695916" w:rsidP="00695916">
      <w:pPr>
        <w:pStyle w:val="PargrafodaLista"/>
        <w:numPr>
          <w:ilvl w:val="0"/>
          <w:numId w:val="25"/>
        </w:numPr>
        <w:jc w:val="both"/>
        <w:rPr>
          <w:rFonts w:eastAsia="Times New Roman"/>
        </w:rPr>
      </w:pPr>
      <w:r w:rsidRPr="00D846CD">
        <w:rPr>
          <w:rFonts w:eastAsia="Times New Roman"/>
        </w:rPr>
        <w:t>Apenas a afirmativa III está correta.</w:t>
      </w:r>
    </w:p>
    <w:p w:rsidR="00D846CD" w:rsidRPr="009A118A" w:rsidRDefault="00D846CD" w:rsidP="003574BD">
      <w:pPr>
        <w:pStyle w:val="PargrafodaLista"/>
        <w:numPr>
          <w:ilvl w:val="0"/>
          <w:numId w:val="25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Apenas as afirmativas I, II e III estão corretas.</w:t>
      </w:r>
    </w:p>
    <w:p w:rsidR="00D846CD" w:rsidRPr="00D846CD" w:rsidRDefault="00D846CD" w:rsidP="003574BD">
      <w:pPr>
        <w:pStyle w:val="PargrafodaLista"/>
        <w:numPr>
          <w:ilvl w:val="0"/>
          <w:numId w:val="25"/>
        </w:numPr>
        <w:jc w:val="both"/>
        <w:rPr>
          <w:rFonts w:eastAsia="Times New Roman"/>
        </w:rPr>
      </w:pPr>
      <w:r w:rsidRPr="00D846CD">
        <w:rPr>
          <w:rFonts w:eastAsia="Times New Roman"/>
        </w:rPr>
        <w:t>As afirmativas I, II, III e IV estão corretas.</w:t>
      </w:r>
    </w:p>
    <w:p w:rsidR="00D846CD" w:rsidRPr="00D846CD" w:rsidRDefault="00D846CD" w:rsidP="003574BD">
      <w:pPr>
        <w:pStyle w:val="PargrafodaLista"/>
        <w:numPr>
          <w:ilvl w:val="0"/>
          <w:numId w:val="25"/>
        </w:numPr>
        <w:jc w:val="both"/>
        <w:rPr>
          <w:rFonts w:eastAsia="Times New Roman"/>
        </w:rPr>
      </w:pPr>
      <w:r w:rsidRPr="00D846CD">
        <w:rPr>
          <w:rFonts w:eastAsia="Times New Roman"/>
        </w:rPr>
        <w:t>Apenas as afirmativas II e IV estão corretas.</w:t>
      </w:r>
    </w:p>
    <w:p w:rsidR="00D846CD" w:rsidRPr="00D846CD" w:rsidRDefault="00D846CD" w:rsidP="003574BD">
      <w:pPr>
        <w:pStyle w:val="PargrafodaLista"/>
        <w:numPr>
          <w:ilvl w:val="0"/>
          <w:numId w:val="25"/>
        </w:numPr>
        <w:jc w:val="both"/>
        <w:rPr>
          <w:rFonts w:eastAsia="Times New Roman"/>
        </w:rPr>
      </w:pPr>
      <w:r w:rsidRPr="00D846CD">
        <w:rPr>
          <w:rFonts w:eastAsia="Times New Roman"/>
        </w:rPr>
        <w:t>Apenas as afirmativas I e IV estão corretas.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D846CD" w:rsidRPr="00D846CD" w:rsidRDefault="00C00F1C" w:rsidP="00D846C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20)  </w:t>
      </w:r>
      <w:r w:rsidR="00D846CD" w:rsidRPr="00D846CD">
        <w:rPr>
          <w:rFonts w:ascii="Arial" w:eastAsia="Times New Roman" w:hAnsi="Arial" w:cs="Arial"/>
          <w:kern w:val="0"/>
          <w:sz w:val="22"/>
          <w:lang w:eastAsia="en-US"/>
        </w:rPr>
        <w:t>Acerca da absorção e da umidade superficial dos agregados, é correto afirmar:</w:t>
      </w:r>
    </w:p>
    <w:p w:rsidR="00695916" w:rsidRPr="00D846CD" w:rsidRDefault="00695916" w:rsidP="00695916">
      <w:pPr>
        <w:pStyle w:val="PargrafodaLista"/>
        <w:numPr>
          <w:ilvl w:val="0"/>
          <w:numId w:val="26"/>
        </w:numPr>
        <w:jc w:val="both"/>
        <w:rPr>
          <w:rFonts w:eastAsia="Times New Roman"/>
        </w:rPr>
      </w:pPr>
      <w:r w:rsidRPr="00D846CD">
        <w:rPr>
          <w:rFonts w:eastAsia="Times New Roman"/>
        </w:rPr>
        <w:t>O inchamento das areias grossas é superior ao das areias finas para um mesmo teor de umidade, porque a tensão superficial da água mantém as partículas separadas.</w:t>
      </w:r>
    </w:p>
    <w:p w:rsidR="00695916" w:rsidRPr="009A118A" w:rsidRDefault="00695916" w:rsidP="00695916">
      <w:pPr>
        <w:pStyle w:val="PargrafodaLista"/>
        <w:numPr>
          <w:ilvl w:val="0"/>
          <w:numId w:val="26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A capacidade de absorção de um agregado é definida como a quantidade total de água necessária para levar um agregado da condição seca em estufa à condição SSS.</w:t>
      </w:r>
    </w:p>
    <w:p w:rsidR="00695916" w:rsidRPr="00D846CD" w:rsidRDefault="00695916" w:rsidP="00695916">
      <w:pPr>
        <w:pStyle w:val="PargrafodaLista"/>
        <w:numPr>
          <w:ilvl w:val="0"/>
          <w:numId w:val="26"/>
        </w:numPr>
        <w:jc w:val="both"/>
        <w:rPr>
          <w:rFonts w:eastAsia="Times New Roman"/>
        </w:rPr>
      </w:pPr>
      <w:r w:rsidRPr="00D846CD">
        <w:rPr>
          <w:rFonts w:eastAsia="Times New Roman"/>
        </w:rPr>
        <w:t>Como abordagem inicial, a capacidade de absorção de um agregado não pode ser usada como medida aproximada de sua porosidade e resistência.</w:t>
      </w:r>
    </w:p>
    <w:p w:rsidR="00D846CD" w:rsidRPr="00D846CD" w:rsidRDefault="00D846CD" w:rsidP="003574BD">
      <w:pPr>
        <w:pStyle w:val="PargrafodaLista"/>
        <w:numPr>
          <w:ilvl w:val="0"/>
          <w:numId w:val="26"/>
        </w:numPr>
        <w:jc w:val="both"/>
        <w:rPr>
          <w:rFonts w:eastAsia="Times New Roman"/>
        </w:rPr>
      </w:pPr>
      <w:r w:rsidRPr="00D846CD">
        <w:rPr>
          <w:rFonts w:eastAsia="Times New Roman"/>
        </w:rPr>
        <w:t>O agregado seco ao ar apresenta teor de umidade superior à SSS.</w:t>
      </w:r>
    </w:p>
    <w:p w:rsidR="00D846CD" w:rsidRPr="00D846CD" w:rsidRDefault="00D846CD" w:rsidP="003574BD">
      <w:pPr>
        <w:pStyle w:val="PargrafodaLista"/>
        <w:numPr>
          <w:ilvl w:val="0"/>
          <w:numId w:val="26"/>
        </w:numPr>
        <w:jc w:val="both"/>
        <w:rPr>
          <w:rFonts w:eastAsia="Times New Roman"/>
        </w:rPr>
      </w:pPr>
      <w:r w:rsidRPr="00D846CD">
        <w:rPr>
          <w:rFonts w:eastAsia="Times New Roman"/>
        </w:rPr>
        <w:t>Quando todos os poros permeáveis estão saturados e há um filme de água em sua superfície, diz-se que o agregado está na condição saturado superfície seca (SSS).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A76E01" w:rsidRPr="00A76E01" w:rsidRDefault="00C00F1C" w:rsidP="00A76E01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21) </w:t>
      </w:r>
      <w:r w:rsidR="00A76E01" w:rsidRPr="00A76E01">
        <w:rPr>
          <w:rFonts w:ascii="Arial" w:eastAsia="Times New Roman" w:hAnsi="Arial" w:cs="Arial"/>
          <w:kern w:val="0"/>
          <w:sz w:val="22"/>
          <w:lang w:eastAsia="en-US"/>
        </w:rPr>
        <w:t>Nas paredes de alvenaria, as aberturas de portas e janelas devem ser reforçadas com elementos construtivos que minimizem as concentrações de tensões e evitem fissurações localizadas. Esses elementos são conhecidos como</w:t>
      </w:r>
    </w:p>
    <w:p w:rsidR="00A76E01" w:rsidRPr="009C2EE8" w:rsidRDefault="00A76E01" w:rsidP="00A76E01">
      <w:pPr>
        <w:pStyle w:val="PargrafodaLista"/>
        <w:numPr>
          <w:ilvl w:val="0"/>
          <w:numId w:val="36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marcos para as portas e </w:t>
      </w:r>
      <w:proofErr w:type="spellStart"/>
      <w:r w:rsidRPr="009C2EE8">
        <w:rPr>
          <w:rFonts w:eastAsia="Times New Roman"/>
        </w:rPr>
        <w:t>contravergas</w:t>
      </w:r>
      <w:proofErr w:type="spellEnd"/>
      <w:r w:rsidRPr="009C2EE8">
        <w:rPr>
          <w:rFonts w:eastAsia="Times New Roman"/>
        </w:rPr>
        <w:t xml:space="preserve"> para as janelas.</w:t>
      </w:r>
    </w:p>
    <w:p w:rsidR="00A76E01" w:rsidRPr="009C2EE8" w:rsidRDefault="00A76E01" w:rsidP="00A76E01">
      <w:pPr>
        <w:pStyle w:val="PargrafodaLista"/>
        <w:numPr>
          <w:ilvl w:val="0"/>
          <w:numId w:val="36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vergas para as portas e </w:t>
      </w:r>
      <w:proofErr w:type="spellStart"/>
      <w:r w:rsidRPr="009C2EE8">
        <w:rPr>
          <w:rFonts w:eastAsia="Times New Roman"/>
        </w:rPr>
        <w:t>contramarcos</w:t>
      </w:r>
      <w:proofErr w:type="spellEnd"/>
      <w:r w:rsidRPr="009C2EE8">
        <w:rPr>
          <w:rFonts w:eastAsia="Times New Roman"/>
        </w:rPr>
        <w:t xml:space="preserve"> para as janelas.</w:t>
      </w:r>
    </w:p>
    <w:p w:rsidR="00A76E01" w:rsidRPr="009C2EE8" w:rsidRDefault="00A76E01" w:rsidP="00A76E01">
      <w:pPr>
        <w:pStyle w:val="PargrafodaLista"/>
        <w:numPr>
          <w:ilvl w:val="0"/>
          <w:numId w:val="36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vergas para as portas e janelas e </w:t>
      </w:r>
      <w:proofErr w:type="spellStart"/>
      <w:r w:rsidRPr="009C2EE8">
        <w:rPr>
          <w:rFonts w:eastAsia="Times New Roman"/>
        </w:rPr>
        <w:t>contravergas</w:t>
      </w:r>
      <w:proofErr w:type="spellEnd"/>
      <w:r w:rsidRPr="009C2EE8">
        <w:rPr>
          <w:rFonts w:eastAsia="Times New Roman"/>
        </w:rPr>
        <w:t xml:space="preserve"> para as janelas.</w:t>
      </w:r>
    </w:p>
    <w:p w:rsidR="00A76E01" w:rsidRPr="009C2EE8" w:rsidRDefault="00A76E01" w:rsidP="00A76E01">
      <w:pPr>
        <w:pStyle w:val="PargrafodaLista"/>
        <w:numPr>
          <w:ilvl w:val="0"/>
          <w:numId w:val="36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marcos para as portas e janelas e </w:t>
      </w:r>
      <w:proofErr w:type="spellStart"/>
      <w:r w:rsidRPr="009C2EE8">
        <w:rPr>
          <w:rFonts w:eastAsia="Times New Roman"/>
        </w:rPr>
        <w:t>contravergas</w:t>
      </w:r>
      <w:proofErr w:type="spellEnd"/>
      <w:r w:rsidRPr="009C2EE8">
        <w:rPr>
          <w:rFonts w:eastAsia="Times New Roman"/>
        </w:rPr>
        <w:t xml:space="preserve"> para as janelas.</w:t>
      </w:r>
    </w:p>
    <w:p w:rsidR="00C00F1C" w:rsidRPr="009C2EE8" w:rsidRDefault="00A76E01" w:rsidP="00A76E01">
      <w:pPr>
        <w:pStyle w:val="PargrafodaLista"/>
        <w:numPr>
          <w:ilvl w:val="0"/>
          <w:numId w:val="36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marcos para as portas e janelas e </w:t>
      </w:r>
      <w:proofErr w:type="spellStart"/>
      <w:r w:rsidRPr="009C2EE8">
        <w:rPr>
          <w:rFonts w:eastAsia="Times New Roman"/>
        </w:rPr>
        <w:t>contramarcos</w:t>
      </w:r>
      <w:proofErr w:type="spellEnd"/>
      <w:r w:rsidRPr="009C2EE8">
        <w:rPr>
          <w:rFonts w:eastAsia="Times New Roman"/>
        </w:rPr>
        <w:t xml:space="preserve"> para as janelas.</w:t>
      </w:r>
    </w:p>
    <w:p w:rsidR="00A76E01" w:rsidRDefault="00A76E01" w:rsidP="00A76E01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695916" w:rsidRPr="009C0AA3" w:rsidRDefault="00C00F1C" w:rsidP="00695916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22)  </w:t>
      </w:r>
      <w:r w:rsidR="00063887">
        <w:rPr>
          <w:rFonts w:ascii="Arial" w:eastAsia="Times New Roman" w:hAnsi="Arial" w:cs="Arial"/>
          <w:kern w:val="0"/>
          <w:sz w:val="22"/>
          <w:lang w:eastAsia="en-US"/>
        </w:rPr>
        <w:t xml:space="preserve">Com relação ao programa PROGECAD, </w:t>
      </w:r>
      <w:r w:rsidR="00063887">
        <w:rPr>
          <w:rFonts w:ascii="Arial" w:eastAsia="Times New Roman" w:hAnsi="Arial" w:cs="Arial"/>
          <w:kern w:val="0"/>
          <w:sz w:val="22"/>
          <w:lang w:eastAsia="en-US"/>
        </w:rPr>
        <w:t>marque a alternativa que corresponde a função PAN.</w:t>
      </w:r>
    </w:p>
    <w:p w:rsidR="00C00F1C" w:rsidRPr="009C2EE8" w:rsidRDefault="00063887" w:rsidP="003574BD">
      <w:pPr>
        <w:pStyle w:val="PargrafodaLista"/>
        <w:numPr>
          <w:ilvl w:val="0"/>
          <w:numId w:val="11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Força o desenho de linhas horizontais ou verticais.</w:t>
      </w:r>
    </w:p>
    <w:p w:rsidR="00063887" w:rsidRPr="009C2EE8" w:rsidRDefault="00063887" w:rsidP="003574BD">
      <w:pPr>
        <w:pStyle w:val="PargrafodaLista"/>
        <w:numPr>
          <w:ilvl w:val="0"/>
          <w:numId w:val="11"/>
        </w:numPr>
        <w:jc w:val="both"/>
        <w:rPr>
          <w:rFonts w:eastAsia="Times New Roman"/>
        </w:rPr>
      </w:pPr>
      <w:r w:rsidRPr="009C2EE8">
        <w:t>Une duas entidades desenhando cantos arredondados na intersecção de suas linhas.</w:t>
      </w:r>
    </w:p>
    <w:p w:rsidR="00063887" w:rsidRPr="009C2EE8" w:rsidRDefault="00063887" w:rsidP="003574BD">
      <w:pPr>
        <w:pStyle w:val="PargrafodaLista"/>
        <w:numPr>
          <w:ilvl w:val="0"/>
          <w:numId w:val="11"/>
        </w:numPr>
        <w:jc w:val="both"/>
        <w:rPr>
          <w:rFonts w:eastAsia="Times New Roman"/>
        </w:rPr>
      </w:pPr>
      <w:r w:rsidRPr="009C2EE8">
        <w:t>Realiza o corte de entidades utilizando outras entidades como cortantes.</w:t>
      </w:r>
    </w:p>
    <w:p w:rsidR="00063887" w:rsidRPr="009C2EE8" w:rsidRDefault="00063887" w:rsidP="003574BD">
      <w:pPr>
        <w:pStyle w:val="PargrafodaLista"/>
        <w:numPr>
          <w:ilvl w:val="0"/>
          <w:numId w:val="11"/>
        </w:numPr>
        <w:jc w:val="both"/>
        <w:rPr>
          <w:rFonts w:eastAsia="Times New Roman"/>
        </w:rPr>
      </w:pPr>
      <w:r w:rsidRPr="009C2EE8">
        <w:t>Possibilita que o papel virtual seja movido, movendo o desenho em relação à tela do computador.</w:t>
      </w:r>
    </w:p>
    <w:p w:rsidR="00063887" w:rsidRPr="009C2EE8" w:rsidRDefault="00063887" w:rsidP="003574BD">
      <w:pPr>
        <w:pStyle w:val="PargrafodaLista"/>
        <w:numPr>
          <w:ilvl w:val="0"/>
          <w:numId w:val="11"/>
        </w:numPr>
        <w:jc w:val="both"/>
        <w:rPr>
          <w:rFonts w:eastAsia="Times New Roman"/>
        </w:rPr>
      </w:pPr>
      <w:r w:rsidRPr="009C2EE8">
        <w:t>Força que o CAD recalcule todas as entidades e limpe a tela de sujeiras.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D846CD" w:rsidRPr="00D846CD" w:rsidRDefault="00C00F1C" w:rsidP="00D846C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D846CD">
        <w:rPr>
          <w:rFonts w:ascii="Arial" w:eastAsia="Times New Roman" w:hAnsi="Arial" w:cs="Arial"/>
          <w:kern w:val="0"/>
          <w:sz w:val="22"/>
          <w:lang w:eastAsia="en-US"/>
        </w:rPr>
        <w:t>23)</w:t>
      </w:r>
      <w:r w:rsidR="007A5D54" w:rsidRPr="00D846CD">
        <w:rPr>
          <w:rFonts w:ascii="Arial" w:eastAsia="Times New Roman" w:hAnsi="Arial" w:cs="Arial"/>
          <w:kern w:val="0"/>
          <w:sz w:val="22"/>
          <w:lang w:eastAsia="en-US"/>
        </w:rPr>
        <w:t xml:space="preserve">  </w:t>
      </w:r>
      <w:r w:rsidR="00D846CD" w:rsidRPr="00D846CD">
        <w:rPr>
          <w:rFonts w:ascii="Arial" w:eastAsia="Times New Roman" w:hAnsi="Arial" w:cs="Arial"/>
          <w:kern w:val="0"/>
          <w:sz w:val="22"/>
          <w:lang w:eastAsia="en-US"/>
        </w:rPr>
        <w:t>Assinale a alternativa correta. A definição: “São polímeros que o processo de moldagem resulta da reação química irreversível entre as moléculas do material, tornando-o duro e quebradiço, não podendo ser moldado outra vez”, define os polímeros do tipo:</w:t>
      </w:r>
    </w:p>
    <w:p w:rsidR="00063887" w:rsidRPr="002F3CB9" w:rsidRDefault="00063887" w:rsidP="00063887">
      <w:pPr>
        <w:pStyle w:val="PargrafodaLista"/>
        <w:numPr>
          <w:ilvl w:val="0"/>
          <w:numId w:val="27"/>
        </w:numPr>
        <w:jc w:val="both"/>
        <w:rPr>
          <w:rFonts w:eastAsia="Times New Roman"/>
        </w:rPr>
      </w:pPr>
      <w:r w:rsidRPr="002F3CB9">
        <w:rPr>
          <w:rFonts w:eastAsia="Times New Roman"/>
        </w:rPr>
        <w:t>Termoplásticos.</w:t>
      </w:r>
    </w:p>
    <w:p w:rsidR="00063887" w:rsidRPr="002F3CB9" w:rsidRDefault="00063887" w:rsidP="00063887">
      <w:pPr>
        <w:pStyle w:val="PargrafodaLista"/>
        <w:numPr>
          <w:ilvl w:val="0"/>
          <w:numId w:val="27"/>
        </w:numPr>
        <w:jc w:val="both"/>
        <w:rPr>
          <w:rFonts w:eastAsia="Times New Roman"/>
        </w:rPr>
      </w:pPr>
      <w:r w:rsidRPr="002F3CB9">
        <w:rPr>
          <w:rFonts w:eastAsia="Times New Roman"/>
        </w:rPr>
        <w:t>Polietileno.</w:t>
      </w:r>
    </w:p>
    <w:p w:rsidR="00063887" w:rsidRPr="002F3CB9" w:rsidRDefault="00063887" w:rsidP="00063887">
      <w:pPr>
        <w:pStyle w:val="PargrafodaLista"/>
        <w:numPr>
          <w:ilvl w:val="0"/>
          <w:numId w:val="27"/>
        </w:numPr>
        <w:jc w:val="both"/>
        <w:rPr>
          <w:rFonts w:eastAsia="Times New Roman"/>
        </w:rPr>
      </w:pPr>
      <w:r w:rsidRPr="002F3CB9">
        <w:rPr>
          <w:rFonts w:eastAsia="Times New Roman"/>
        </w:rPr>
        <w:t>Poliestireno.</w:t>
      </w:r>
    </w:p>
    <w:p w:rsidR="00D846CD" w:rsidRPr="002F3CB9" w:rsidRDefault="00D846CD" w:rsidP="003574BD">
      <w:pPr>
        <w:pStyle w:val="PargrafodaLista"/>
        <w:numPr>
          <w:ilvl w:val="0"/>
          <w:numId w:val="27"/>
        </w:numPr>
        <w:jc w:val="both"/>
        <w:rPr>
          <w:rFonts w:eastAsia="Times New Roman"/>
        </w:rPr>
      </w:pPr>
      <w:r w:rsidRPr="002F3CB9">
        <w:rPr>
          <w:rFonts w:eastAsia="Times New Roman"/>
        </w:rPr>
        <w:t>Elastômeros</w:t>
      </w:r>
    </w:p>
    <w:p w:rsidR="00D846CD" w:rsidRPr="009A118A" w:rsidRDefault="00D846CD" w:rsidP="003574BD">
      <w:pPr>
        <w:pStyle w:val="PargrafodaLista"/>
        <w:numPr>
          <w:ilvl w:val="0"/>
          <w:numId w:val="27"/>
        </w:numPr>
        <w:jc w:val="both"/>
        <w:rPr>
          <w:rFonts w:eastAsia="Times New Roman"/>
        </w:rPr>
      </w:pPr>
      <w:proofErr w:type="spellStart"/>
      <w:r w:rsidRPr="009A118A">
        <w:rPr>
          <w:rFonts w:eastAsia="Times New Roman"/>
        </w:rPr>
        <w:t>Termofixos</w:t>
      </w:r>
      <w:proofErr w:type="spellEnd"/>
      <w:r w:rsidRPr="009A118A">
        <w:rPr>
          <w:rFonts w:eastAsia="Times New Roman"/>
        </w:rPr>
        <w:t>.</w:t>
      </w:r>
    </w:p>
    <w:p w:rsidR="00C00F1C" w:rsidRDefault="00C00F1C" w:rsidP="00D846CD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252C67" w:rsidRPr="00252C67" w:rsidRDefault="00C00F1C" w:rsidP="00252C6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24)  </w:t>
      </w:r>
      <w:r w:rsidR="00252C67" w:rsidRPr="00252C67">
        <w:rPr>
          <w:rFonts w:ascii="Arial" w:eastAsia="Times New Roman" w:hAnsi="Arial" w:cs="Arial"/>
          <w:kern w:val="0"/>
          <w:sz w:val="22"/>
          <w:lang w:eastAsia="en-US"/>
        </w:rPr>
        <w:t>A imagem abaixo representa, de maneira simplificada, um cômodo e uma instalação de dois pontos de iluminação simples, representados pelas letras “a” e “b”.</w:t>
      </w:r>
    </w:p>
    <w:p w:rsidR="00252C67" w:rsidRPr="00252C67" w:rsidRDefault="002F3CB9" w:rsidP="00252C6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noProof/>
          <w:lang w:eastAsia="pt-BR"/>
        </w:rPr>
        <w:drawing>
          <wp:inline distT="0" distB="0" distL="0" distR="0" wp14:anchorId="7D7AD5CB" wp14:editId="6C68C2AE">
            <wp:extent cx="2477069" cy="2497029"/>
            <wp:effectExtent l="0" t="0" r="0" b="0"/>
            <wp:docPr id="13" name="Imagem 13" descr="https://s3.amazonaws.com/qcon-assets-production/images/provas/59145/a99540ea5061a02fd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3.amazonaws.com/qcon-assets-production/images/provas/59145/a99540ea5061a02fdba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12" b="4951"/>
                    <a:stretch/>
                  </pic:blipFill>
                  <pic:spPr bwMode="auto">
                    <a:xfrm>
                      <a:off x="0" y="0"/>
                      <a:ext cx="2478084" cy="249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C67" w:rsidRPr="00252C67" w:rsidRDefault="00252C67" w:rsidP="00252C6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252C67">
        <w:rPr>
          <w:rFonts w:ascii="Arial" w:eastAsia="Times New Roman" w:hAnsi="Arial" w:cs="Arial"/>
          <w:kern w:val="0"/>
          <w:sz w:val="22"/>
          <w:lang w:eastAsia="en-US"/>
        </w:rPr>
        <w:t>Considerando a necessidade de funcionamento das duas lâmpadas separadamente, o conjunto das funções dos condutores elétricos que passam no eletroduto 1, para que as lâmpadas possam funcionar adequadamente, está corretamente descrito em</w:t>
      </w:r>
    </w:p>
    <w:p w:rsidR="00063887" w:rsidRPr="00063887" w:rsidRDefault="00063887" w:rsidP="00063887">
      <w:pPr>
        <w:jc w:val="both"/>
        <w:rPr>
          <w:rFonts w:eastAsia="Times New Roman"/>
        </w:rPr>
      </w:pPr>
    </w:p>
    <w:p w:rsidR="00063887" w:rsidRPr="00252C67" w:rsidRDefault="00063887" w:rsidP="00063887">
      <w:pPr>
        <w:pStyle w:val="PargrafodaLista"/>
        <w:numPr>
          <w:ilvl w:val="0"/>
          <w:numId w:val="21"/>
        </w:numPr>
        <w:jc w:val="both"/>
        <w:rPr>
          <w:rFonts w:eastAsia="Times New Roman"/>
        </w:rPr>
      </w:pPr>
      <w:r w:rsidRPr="00252C67">
        <w:rPr>
          <w:rFonts w:eastAsia="Times New Roman"/>
        </w:rPr>
        <w:t>fase / neutro / retorno / retorno.</w:t>
      </w:r>
    </w:p>
    <w:p w:rsidR="00252C67" w:rsidRPr="00252C67" w:rsidRDefault="00252C67" w:rsidP="003574BD">
      <w:pPr>
        <w:pStyle w:val="PargrafodaLista"/>
        <w:numPr>
          <w:ilvl w:val="0"/>
          <w:numId w:val="21"/>
        </w:numPr>
        <w:jc w:val="both"/>
        <w:rPr>
          <w:rFonts w:eastAsia="Times New Roman"/>
        </w:rPr>
      </w:pPr>
      <w:r w:rsidRPr="00252C67">
        <w:rPr>
          <w:rFonts w:eastAsia="Times New Roman"/>
        </w:rPr>
        <w:t>fase / neutro.</w:t>
      </w:r>
    </w:p>
    <w:p w:rsidR="00252C67" w:rsidRDefault="00252C67" w:rsidP="003574BD">
      <w:pPr>
        <w:pStyle w:val="PargrafodaLista"/>
        <w:numPr>
          <w:ilvl w:val="0"/>
          <w:numId w:val="21"/>
        </w:numPr>
        <w:jc w:val="both"/>
        <w:rPr>
          <w:rFonts w:eastAsia="Times New Roman"/>
        </w:rPr>
      </w:pPr>
      <w:r w:rsidRPr="00252C67">
        <w:rPr>
          <w:rFonts w:eastAsia="Times New Roman"/>
        </w:rPr>
        <w:t>fase / retorno.</w:t>
      </w:r>
    </w:p>
    <w:p w:rsidR="00252C67" w:rsidRPr="00252C67" w:rsidRDefault="00252C67" w:rsidP="003574BD">
      <w:pPr>
        <w:pStyle w:val="PargrafodaLista"/>
        <w:numPr>
          <w:ilvl w:val="0"/>
          <w:numId w:val="21"/>
        </w:numPr>
        <w:jc w:val="both"/>
        <w:rPr>
          <w:rFonts w:eastAsia="Times New Roman"/>
        </w:rPr>
      </w:pPr>
      <w:r>
        <w:rPr>
          <w:rFonts w:eastAsia="Times New Roman"/>
        </w:rPr>
        <w:t>neutro / retorno.</w:t>
      </w:r>
    </w:p>
    <w:p w:rsidR="00252C67" w:rsidRPr="009A118A" w:rsidRDefault="00252C67" w:rsidP="003574BD">
      <w:pPr>
        <w:pStyle w:val="PargrafodaLista"/>
        <w:numPr>
          <w:ilvl w:val="0"/>
          <w:numId w:val="21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neutro / retorno / retorno.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695916" w:rsidRPr="00695916" w:rsidRDefault="00C00F1C" w:rsidP="00695916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25)  </w:t>
      </w:r>
      <w:r w:rsidR="00695916" w:rsidRPr="00695916">
        <w:rPr>
          <w:rFonts w:ascii="Arial" w:eastAsia="Times New Roman" w:hAnsi="Arial" w:cs="Arial"/>
          <w:kern w:val="0"/>
          <w:sz w:val="22"/>
          <w:lang w:eastAsia="en-US"/>
        </w:rPr>
        <w:t>Os ensaios quanto à resistência de solos são importantes para uma análise geotécnica do perfil a ser analisado.</w:t>
      </w:r>
    </w:p>
    <w:p w:rsidR="00695916" w:rsidRPr="00695916" w:rsidRDefault="00695916" w:rsidP="00695916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695916">
        <w:rPr>
          <w:rFonts w:ascii="Arial" w:eastAsia="Times New Roman" w:hAnsi="Arial" w:cs="Arial"/>
          <w:kern w:val="0"/>
          <w:sz w:val="22"/>
          <w:lang w:eastAsia="en-US"/>
        </w:rPr>
        <w:t xml:space="preserve">Informe se é verdadeiro (V) ou falso (F) o que se </w:t>
      </w:r>
      <w:proofErr w:type="spellStart"/>
      <w:r w:rsidRPr="00695916">
        <w:rPr>
          <w:rFonts w:ascii="Arial" w:eastAsia="Times New Roman" w:hAnsi="Arial" w:cs="Arial"/>
          <w:kern w:val="0"/>
          <w:sz w:val="22"/>
          <w:lang w:eastAsia="en-US"/>
        </w:rPr>
        <w:t>afirma</w:t>
      </w:r>
      <w:proofErr w:type="spellEnd"/>
      <w:r w:rsidRPr="00695916">
        <w:rPr>
          <w:rFonts w:ascii="Arial" w:eastAsia="Times New Roman" w:hAnsi="Arial" w:cs="Arial"/>
          <w:kern w:val="0"/>
          <w:sz w:val="22"/>
          <w:lang w:eastAsia="en-US"/>
        </w:rPr>
        <w:t xml:space="preserve"> a seguir sobre ensaios de resistência de solos.</w:t>
      </w:r>
    </w:p>
    <w:p w:rsidR="00695916" w:rsidRPr="00695916" w:rsidRDefault="00695916" w:rsidP="00695916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695916">
        <w:rPr>
          <w:rFonts w:ascii="Arial" w:eastAsia="Times New Roman" w:hAnsi="Arial" w:cs="Arial"/>
          <w:kern w:val="0"/>
          <w:sz w:val="22"/>
          <w:lang w:eastAsia="en-US"/>
        </w:rPr>
        <w:t>(</w:t>
      </w:r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Pr="00695916">
        <w:rPr>
          <w:rFonts w:ascii="Arial" w:eastAsia="Times New Roman" w:hAnsi="Arial" w:cs="Arial"/>
          <w:kern w:val="0"/>
          <w:sz w:val="22"/>
          <w:lang w:eastAsia="en-US"/>
        </w:rPr>
        <w:t xml:space="preserve"> )</w:t>
      </w:r>
      <w:proofErr w:type="gramEnd"/>
      <w:r w:rsidRPr="00695916">
        <w:rPr>
          <w:rFonts w:ascii="Arial" w:eastAsia="Times New Roman" w:hAnsi="Arial" w:cs="Arial"/>
          <w:kern w:val="0"/>
          <w:sz w:val="22"/>
          <w:lang w:eastAsia="en-US"/>
        </w:rPr>
        <w:t xml:space="preserve"> A sondagem </w:t>
      </w:r>
      <w:proofErr w:type="spellStart"/>
      <w:r w:rsidRPr="00695916">
        <w:rPr>
          <w:rFonts w:ascii="Arial" w:eastAsia="Times New Roman" w:hAnsi="Arial" w:cs="Arial"/>
          <w:kern w:val="0"/>
          <w:sz w:val="22"/>
          <w:lang w:eastAsia="en-US"/>
        </w:rPr>
        <w:t>influencia</w:t>
      </w:r>
      <w:proofErr w:type="spellEnd"/>
      <w:r w:rsidRPr="00695916">
        <w:rPr>
          <w:rFonts w:ascii="Arial" w:eastAsia="Times New Roman" w:hAnsi="Arial" w:cs="Arial"/>
          <w:kern w:val="0"/>
          <w:sz w:val="22"/>
          <w:lang w:eastAsia="en-US"/>
        </w:rPr>
        <w:t xml:space="preserve"> de maneira decisiva tudo o que é feito no projeto de fundações. É o primeiro passo para o entendimento do terreno e, se é imprecisa, compromete o projeto e a execução da obra.</w:t>
      </w:r>
    </w:p>
    <w:p w:rsidR="00695916" w:rsidRPr="00695916" w:rsidRDefault="00695916" w:rsidP="00695916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695916">
        <w:rPr>
          <w:rFonts w:ascii="Arial" w:eastAsia="Times New Roman" w:hAnsi="Arial" w:cs="Arial"/>
          <w:kern w:val="0"/>
          <w:sz w:val="22"/>
          <w:lang w:eastAsia="en-US"/>
        </w:rPr>
        <w:t>(</w:t>
      </w:r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Pr="00695916">
        <w:rPr>
          <w:rFonts w:ascii="Arial" w:eastAsia="Times New Roman" w:hAnsi="Arial" w:cs="Arial"/>
          <w:kern w:val="0"/>
          <w:sz w:val="22"/>
          <w:lang w:eastAsia="en-US"/>
        </w:rPr>
        <w:t xml:space="preserve"> )</w:t>
      </w:r>
      <w:proofErr w:type="gramEnd"/>
      <w:r w:rsidRPr="00695916">
        <w:rPr>
          <w:rFonts w:ascii="Arial" w:eastAsia="Times New Roman" w:hAnsi="Arial" w:cs="Arial"/>
          <w:kern w:val="0"/>
          <w:sz w:val="22"/>
          <w:lang w:eastAsia="en-US"/>
        </w:rPr>
        <w:t xml:space="preserve"> O ensaio de SPT consiste na cravação vertical, no solo, de um cilindro amostrador padrão, por golpes de um martelo com massa padronizada, solto de uma altura variável.</w:t>
      </w:r>
    </w:p>
    <w:p w:rsidR="00695916" w:rsidRPr="00695916" w:rsidRDefault="00695916" w:rsidP="00695916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695916">
        <w:rPr>
          <w:rFonts w:ascii="Arial" w:eastAsia="Times New Roman" w:hAnsi="Arial" w:cs="Arial"/>
          <w:kern w:val="0"/>
          <w:sz w:val="22"/>
          <w:lang w:eastAsia="en-US"/>
        </w:rPr>
        <w:t>( )</w:t>
      </w:r>
      <w:proofErr w:type="gramEnd"/>
      <w:r w:rsidRPr="00695916">
        <w:rPr>
          <w:rFonts w:ascii="Arial" w:eastAsia="Times New Roman" w:hAnsi="Arial" w:cs="Arial"/>
          <w:kern w:val="0"/>
          <w:sz w:val="22"/>
          <w:lang w:eastAsia="en-US"/>
        </w:rPr>
        <w:t xml:space="preserve"> Quando o SPT atinge uma camada impenetrável, seja um solo muito resistente ou rocha, pode-se recorrer a uma sonda rotativa.</w:t>
      </w:r>
    </w:p>
    <w:p w:rsidR="00695916" w:rsidRPr="00695916" w:rsidRDefault="00695916" w:rsidP="00695916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695916">
        <w:rPr>
          <w:rFonts w:ascii="Arial" w:eastAsia="Times New Roman" w:hAnsi="Arial" w:cs="Arial"/>
          <w:kern w:val="0"/>
          <w:sz w:val="22"/>
          <w:lang w:eastAsia="en-US"/>
        </w:rPr>
        <w:t xml:space="preserve">( </w:t>
      </w:r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Pr="00695916">
        <w:rPr>
          <w:rFonts w:ascii="Arial" w:eastAsia="Times New Roman" w:hAnsi="Arial" w:cs="Arial"/>
          <w:kern w:val="0"/>
          <w:sz w:val="22"/>
          <w:lang w:eastAsia="en-US"/>
        </w:rPr>
        <w:t>)</w:t>
      </w:r>
      <w:proofErr w:type="gramEnd"/>
      <w:r w:rsidRPr="00695916">
        <w:rPr>
          <w:rFonts w:ascii="Arial" w:eastAsia="Times New Roman" w:hAnsi="Arial" w:cs="Arial"/>
          <w:kern w:val="0"/>
          <w:sz w:val="22"/>
          <w:lang w:eastAsia="en-US"/>
        </w:rPr>
        <w:t xml:space="preserve"> O equipamento de sondagem deve ser isolado com tapumes ao ocupar calçadas ou vias públicas.</w:t>
      </w:r>
    </w:p>
    <w:p w:rsidR="00695916" w:rsidRPr="00695916" w:rsidRDefault="00695916" w:rsidP="00695916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695916">
        <w:rPr>
          <w:rFonts w:ascii="Arial" w:eastAsia="Times New Roman" w:hAnsi="Arial" w:cs="Arial"/>
          <w:kern w:val="0"/>
          <w:sz w:val="22"/>
          <w:lang w:eastAsia="en-US"/>
        </w:rPr>
        <w:t>De acordo com as informações, a sequência correta é</w:t>
      </w:r>
    </w:p>
    <w:p w:rsidR="00695916" w:rsidRPr="009C2EE8" w:rsidRDefault="00695916" w:rsidP="00695916">
      <w:pPr>
        <w:pStyle w:val="PargrafodaLista"/>
        <w:numPr>
          <w:ilvl w:val="0"/>
          <w:numId w:val="43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(F), (F), (V), (V).</w:t>
      </w:r>
    </w:p>
    <w:p w:rsidR="00695916" w:rsidRPr="009C2EE8" w:rsidRDefault="00695916" w:rsidP="00695916">
      <w:pPr>
        <w:pStyle w:val="PargrafodaLista"/>
        <w:numPr>
          <w:ilvl w:val="0"/>
          <w:numId w:val="43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 xml:space="preserve">(V), (F), (V), (V). </w:t>
      </w:r>
    </w:p>
    <w:p w:rsidR="00695916" w:rsidRPr="009C2EE8" w:rsidRDefault="00695916" w:rsidP="00695916">
      <w:pPr>
        <w:pStyle w:val="PargrafodaLista"/>
        <w:numPr>
          <w:ilvl w:val="0"/>
          <w:numId w:val="43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(F), (V), (F), (F).</w:t>
      </w:r>
    </w:p>
    <w:p w:rsidR="00C00F1C" w:rsidRPr="009C2EE8" w:rsidRDefault="00695916" w:rsidP="00695916">
      <w:pPr>
        <w:pStyle w:val="PargrafodaLista"/>
        <w:numPr>
          <w:ilvl w:val="0"/>
          <w:numId w:val="43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(V), (V), (F), (F).</w:t>
      </w:r>
    </w:p>
    <w:p w:rsidR="00C00F1C" w:rsidRPr="009C2EE8" w:rsidRDefault="00695916" w:rsidP="00695916">
      <w:pPr>
        <w:pStyle w:val="PargrafodaLista"/>
        <w:numPr>
          <w:ilvl w:val="0"/>
          <w:numId w:val="43"/>
        </w:numPr>
        <w:jc w:val="both"/>
        <w:rPr>
          <w:rFonts w:eastAsia="Times New Roman"/>
        </w:rPr>
      </w:pPr>
      <w:r w:rsidRPr="009C2EE8">
        <w:rPr>
          <w:rFonts w:eastAsia="Times New Roman"/>
        </w:rPr>
        <w:t>(V), (F), (V), (F).</w:t>
      </w:r>
    </w:p>
    <w:p w:rsidR="00695916" w:rsidRDefault="00695916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20F4E" w:rsidRPr="00020F4E" w:rsidRDefault="00C00F1C" w:rsidP="00020F4E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26)  </w:t>
      </w:r>
      <w:r w:rsidR="00020F4E" w:rsidRPr="00020F4E">
        <w:rPr>
          <w:rFonts w:ascii="Arial" w:eastAsia="Times New Roman" w:hAnsi="Arial" w:cs="Arial"/>
          <w:kern w:val="0"/>
          <w:sz w:val="22"/>
          <w:lang w:eastAsia="en-US"/>
        </w:rPr>
        <w:t>Fluxo cambial tem novo superávit, de US$ 1,753 bilhão, em maio de 2018. Dados divulgados pelo Banco Central no início do mês de junho de 2018, mostram que o fluxo ficou positivo em US$ 1,753 bilhão no mês passado, puxado pelo desempenho da balança comercial, depois de ter ficado positivo em US$ 14,394 bilhões em abril, o maior resultado desde julho de 2011. (Fonte adaptada: economia.uol.com.br &gt;acesso em 07 de junho de 2018)</w:t>
      </w:r>
    </w:p>
    <w:p w:rsidR="00020F4E" w:rsidRPr="00020F4E" w:rsidRDefault="00020F4E" w:rsidP="00020F4E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020F4E">
        <w:rPr>
          <w:rFonts w:ascii="Arial" w:eastAsia="Times New Roman" w:hAnsi="Arial" w:cs="Arial"/>
          <w:kern w:val="0"/>
          <w:sz w:val="22"/>
          <w:lang w:eastAsia="en-US"/>
        </w:rPr>
        <w:t>Sobre o superávit é correto afirmar:</w:t>
      </w:r>
    </w:p>
    <w:p w:rsidR="00020F4E" w:rsidRPr="00020F4E" w:rsidRDefault="00020F4E" w:rsidP="00020F4E">
      <w:pPr>
        <w:pStyle w:val="PargrafodaLista"/>
        <w:numPr>
          <w:ilvl w:val="0"/>
          <w:numId w:val="45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 xml:space="preserve">O superávit é um termo é utilizado pela economia para se referir ao valor médio que sobra de uma receita (dinheiro arrecadado) após a dedução dos gastos. </w:t>
      </w:r>
    </w:p>
    <w:p w:rsidR="00020F4E" w:rsidRPr="00020F4E" w:rsidRDefault="00020F4E" w:rsidP="00020F4E">
      <w:pPr>
        <w:pStyle w:val="PargrafodaLista"/>
        <w:numPr>
          <w:ilvl w:val="0"/>
          <w:numId w:val="45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O superávit pode ser classificado como: superávit nominal, superávit funcional e superávit classificatório.</w:t>
      </w:r>
    </w:p>
    <w:p w:rsidR="00020F4E" w:rsidRPr="00020F4E" w:rsidRDefault="00020F4E" w:rsidP="00020F4E">
      <w:pPr>
        <w:pStyle w:val="PargrafodaLista"/>
        <w:numPr>
          <w:ilvl w:val="0"/>
          <w:numId w:val="45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Nos termos econômicos o antônimo de superávit é complemento misto.</w:t>
      </w:r>
    </w:p>
    <w:p w:rsidR="00020F4E" w:rsidRPr="00020F4E" w:rsidRDefault="00020F4E" w:rsidP="00020F4E">
      <w:pPr>
        <w:pStyle w:val="PargrafodaLista"/>
        <w:numPr>
          <w:ilvl w:val="0"/>
          <w:numId w:val="45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Para calcular o superávit do país, somente são considerados os dados econômicos gerados através da agricultura</w:t>
      </w:r>
    </w:p>
    <w:p w:rsidR="00C00F1C" w:rsidRDefault="00020F4E" w:rsidP="00020F4E">
      <w:pPr>
        <w:pStyle w:val="PargrafodaLista"/>
        <w:numPr>
          <w:ilvl w:val="0"/>
          <w:numId w:val="45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A paralização dos trabalhos dos caminhoneiros foi o a causa principal do superávit no mês de maio.</w:t>
      </w:r>
    </w:p>
    <w:p w:rsidR="00020F4E" w:rsidRPr="00020F4E" w:rsidRDefault="00020F4E" w:rsidP="00020F4E">
      <w:pPr>
        <w:pStyle w:val="PargrafodaLista"/>
        <w:ind w:left="720" w:firstLine="0"/>
        <w:jc w:val="both"/>
        <w:rPr>
          <w:rFonts w:eastAsia="Times New Roman"/>
        </w:rPr>
      </w:pPr>
    </w:p>
    <w:p w:rsidR="00020F4E" w:rsidRPr="00020F4E" w:rsidRDefault="00C00F1C" w:rsidP="00020F4E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27)  </w:t>
      </w:r>
      <w:r w:rsidR="00020F4E" w:rsidRPr="00020F4E">
        <w:rPr>
          <w:rFonts w:ascii="Arial" w:eastAsia="Times New Roman" w:hAnsi="Arial" w:cs="Arial"/>
          <w:kern w:val="0"/>
          <w:sz w:val="22"/>
          <w:lang w:eastAsia="en-US"/>
        </w:rPr>
        <w:t>Em relação ao panorama das desigualdades digitais, é correto afirmar:</w:t>
      </w:r>
    </w:p>
    <w:p w:rsidR="00020F4E" w:rsidRPr="00020F4E" w:rsidRDefault="00020F4E" w:rsidP="00020F4E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020F4E">
        <w:rPr>
          <w:rFonts w:ascii="Arial" w:eastAsia="Times New Roman" w:hAnsi="Arial" w:cs="Arial"/>
          <w:kern w:val="0"/>
          <w:sz w:val="22"/>
          <w:lang w:eastAsia="en-US"/>
        </w:rPr>
        <w:t>I- As desigualdades do mundo offline afetam a entrada dos indivíduos no mundo online.</w:t>
      </w:r>
    </w:p>
    <w:p w:rsidR="00020F4E" w:rsidRPr="00020F4E" w:rsidRDefault="00020F4E" w:rsidP="00020F4E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020F4E">
        <w:rPr>
          <w:rFonts w:ascii="Arial" w:eastAsia="Times New Roman" w:hAnsi="Arial" w:cs="Arial"/>
          <w:kern w:val="0"/>
          <w:sz w:val="22"/>
          <w:lang w:eastAsia="en-US"/>
        </w:rPr>
        <w:t>II- Um dos principais desafios é a desigualdade de gênero na área. Há mais mulheres online do que homens.</w:t>
      </w:r>
    </w:p>
    <w:p w:rsidR="00020F4E" w:rsidRPr="00020F4E" w:rsidRDefault="00020F4E" w:rsidP="00020F4E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020F4E">
        <w:rPr>
          <w:rFonts w:ascii="Arial" w:eastAsia="Times New Roman" w:hAnsi="Arial" w:cs="Arial"/>
          <w:kern w:val="0"/>
          <w:sz w:val="22"/>
          <w:lang w:eastAsia="en-US"/>
        </w:rPr>
        <w:t>III- As desigualdades digitais também são geracionais. No caso do idoso, a dificuldade de acesso à tecnologia existe por motivos econômicos, sociais, geográficos, educacionais e de cultura.</w:t>
      </w:r>
    </w:p>
    <w:p w:rsidR="00020F4E" w:rsidRPr="00020F4E" w:rsidRDefault="00020F4E" w:rsidP="00020F4E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020F4E">
        <w:rPr>
          <w:rFonts w:ascii="Arial" w:eastAsia="Times New Roman" w:hAnsi="Arial" w:cs="Arial"/>
          <w:kern w:val="0"/>
          <w:sz w:val="22"/>
          <w:lang w:eastAsia="en-US"/>
        </w:rPr>
        <w:t>Assinale a alternativa correta:</w:t>
      </w:r>
    </w:p>
    <w:p w:rsidR="00020F4E" w:rsidRPr="00020F4E" w:rsidRDefault="00020F4E" w:rsidP="00020F4E">
      <w:pPr>
        <w:pStyle w:val="PargrafodaLista"/>
        <w:numPr>
          <w:ilvl w:val="0"/>
          <w:numId w:val="46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Apenas a afirmativa I está correta.</w:t>
      </w:r>
    </w:p>
    <w:p w:rsidR="00020F4E" w:rsidRPr="00020F4E" w:rsidRDefault="00020F4E" w:rsidP="00020F4E">
      <w:pPr>
        <w:pStyle w:val="PargrafodaLista"/>
        <w:numPr>
          <w:ilvl w:val="0"/>
          <w:numId w:val="46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Apenas as afirmativas I e II estão corretas.</w:t>
      </w:r>
    </w:p>
    <w:p w:rsidR="00020F4E" w:rsidRPr="00020F4E" w:rsidRDefault="00020F4E" w:rsidP="00020F4E">
      <w:pPr>
        <w:pStyle w:val="PargrafodaLista"/>
        <w:numPr>
          <w:ilvl w:val="0"/>
          <w:numId w:val="46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Apenas as afirmativas I e III estão corretas.</w:t>
      </w:r>
    </w:p>
    <w:p w:rsidR="00020F4E" w:rsidRPr="00020F4E" w:rsidRDefault="00020F4E" w:rsidP="00020F4E">
      <w:pPr>
        <w:pStyle w:val="PargrafodaLista"/>
        <w:numPr>
          <w:ilvl w:val="0"/>
          <w:numId w:val="46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Apenas a afirmativa III está correta.</w:t>
      </w:r>
    </w:p>
    <w:p w:rsidR="00020F4E" w:rsidRPr="00020F4E" w:rsidRDefault="00020F4E" w:rsidP="00020F4E">
      <w:pPr>
        <w:pStyle w:val="PargrafodaLista"/>
        <w:numPr>
          <w:ilvl w:val="0"/>
          <w:numId w:val="46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As afirmativas I, II e III estão corretas.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20F4E" w:rsidRPr="00020F4E" w:rsidRDefault="009D1975" w:rsidP="00020F4E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28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ab/>
      </w:r>
      <w:r w:rsidR="00020F4E" w:rsidRPr="00020F4E">
        <w:rPr>
          <w:rFonts w:ascii="Arial" w:eastAsia="Times New Roman" w:hAnsi="Arial" w:cs="Arial"/>
          <w:kern w:val="0"/>
          <w:sz w:val="22"/>
          <w:lang w:eastAsia="en-US"/>
        </w:rPr>
        <w:t>Ao longo da história brasileira, percebe-se a baixa densidade de participação de mulheres no Poder Legislativo. Ao todo, dos 513 deputados, somente 10,5% são mulheres. No Senado, dos 81 parlamentares, 16% são mulheres. No intuito de aproximar a paridade entre homens e mulheres nesse setor da vida pública, o Tribunal Superior Eleitoral exige que os partidos políticos cheguem a um percentual mínimo de</w:t>
      </w:r>
    </w:p>
    <w:p w:rsidR="00020F4E" w:rsidRPr="00020F4E" w:rsidRDefault="00020F4E" w:rsidP="00020F4E">
      <w:pPr>
        <w:pStyle w:val="PargrafodaLista"/>
        <w:numPr>
          <w:ilvl w:val="0"/>
          <w:numId w:val="47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20% de mulheres.</w:t>
      </w:r>
    </w:p>
    <w:p w:rsidR="00020F4E" w:rsidRPr="00020F4E" w:rsidRDefault="00020F4E" w:rsidP="00020F4E">
      <w:pPr>
        <w:pStyle w:val="PargrafodaLista"/>
        <w:numPr>
          <w:ilvl w:val="0"/>
          <w:numId w:val="47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50% de mulheres.</w:t>
      </w:r>
    </w:p>
    <w:p w:rsidR="00020F4E" w:rsidRPr="00020F4E" w:rsidRDefault="00020F4E" w:rsidP="00020F4E">
      <w:pPr>
        <w:pStyle w:val="PargrafodaLista"/>
        <w:numPr>
          <w:ilvl w:val="0"/>
          <w:numId w:val="47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40% de mulheres.</w:t>
      </w:r>
    </w:p>
    <w:p w:rsidR="00020F4E" w:rsidRPr="00020F4E" w:rsidRDefault="00020F4E" w:rsidP="00020F4E">
      <w:pPr>
        <w:pStyle w:val="PargrafodaLista"/>
        <w:numPr>
          <w:ilvl w:val="0"/>
          <w:numId w:val="47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30% de mulheres.</w:t>
      </w:r>
    </w:p>
    <w:p w:rsidR="00C00F1C" w:rsidRPr="00020F4E" w:rsidRDefault="00020F4E" w:rsidP="00020F4E">
      <w:pPr>
        <w:pStyle w:val="PargrafodaLista"/>
        <w:numPr>
          <w:ilvl w:val="0"/>
          <w:numId w:val="47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10% de mulheres.</w:t>
      </w:r>
    </w:p>
    <w:p w:rsidR="00020F4E" w:rsidRDefault="00020F4E" w:rsidP="00E5469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C2EE8" w:rsidRPr="005B0217" w:rsidRDefault="00EA0839" w:rsidP="009C2EE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29</w:t>
      </w:r>
      <w:r w:rsidR="00C00F1C">
        <w:rPr>
          <w:rFonts w:ascii="Arial" w:eastAsia="Times New Roman" w:hAnsi="Arial" w:cs="Arial"/>
          <w:kern w:val="0"/>
          <w:sz w:val="22"/>
          <w:lang w:eastAsia="en-US"/>
        </w:rPr>
        <w:t xml:space="preserve">) </w:t>
      </w:r>
      <w:r w:rsidR="009C2EE8" w:rsidRPr="005B0217">
        <w:rPr>
          <w:rFonts w:ascii="Arial" w:eastAsia="Times New Roman" w:hAnsi="Arial" w:cs="Arial"/>
          <w:kern w:val="0"/>
          <w:sz w:val="22"/>
          <w:lang w:eastAsia="en-US"/>
        </w:rPr>
        <w:t xml:space="preserve">O resultado, entre outros fatores, do lançamento de gases poluentes na atmosfera, como o gás carbônico e o metano, liberados principalmente pela ação humana em atividades </w:t>
      </w:r>
      <w:r w:rsidR="009C2EE8" w:rsidRPr="005B0217">
        <w:rPr>
          <w:rFonts w:ascii="Arial" w:eastAsia="Times New Roman" w:hAnsi="Arial" w:cs="Arial"/>
          <w:kern w:val="0"/>
          <w:sz w:val="22"/>
          <w:lang w:eastAsia="en-US"/>
        </w:rPr>
        <w:lastRenderedPageBreak/>
        <w:t>como transporte, geração de energia e desmatamento, que cresceram significativamente desde a Revolução Industrial. Esses fatores resultam no:</w:t>
      </w:r>
    </w:p>
    <w:p w:rsidR="009C2EE8" w:rsidRPr="005B0217" w:rsidRDefault="009C2EE8" w:rsidP="009C2EE8">
      <w:pPr>
        <w:pStyle w:val="PargrafodaLista"/>
        <w:numPr>
          <w:ilvl w:val="0"/>
          <w:numId w:val="32"/>
        </w:numPr>
        <w:jc w:val="both"/>
        <w:rPr>
          <w:rFonts w:eastAsia="Times New Roman"/>
        </w:rPr>
      </w:pPr>
      <w:r w:rsidRPr="005B0217">
        <w:rPr>
          <w:rFonts w:eastAsia="Times New Roman"/>
        </w:rPr>
        <w:t>Nenhuma das alternativas está correta.</w:t>
      </w:r>
    </w:p>
    <w:p w:rsidR="009C2EE8" w:rsidRPr="009A118A" w:rsidRDefault="009C2EE8" w:rsidP="009C2EE8">
      <w:pPr>
        <w:pStyle w:val="PargrafodaLista"/>
        <w:numPr>
          <w:ilvl w:val="0"/>
          <w:numId w:val="32"/>
        </w:numPr>
        <w:jc w:val="both"/>
        <w:rPr>
          <w:rFonts w:eastAsia="Times New Roman"/>
        </w:rPr>
      </w:pPr>
      <w:r w:rsidRPr="009A118A">
        <w:rPr>
          <w:rFonts w:eastAsia="Times New Roman"/>
        </w:rPr>
        <w:t>Efeito estufa.</w:t>
      </w:r>
    </w:p>
    <w:p w:rsidR="009C2EE8" w:rsidRPr="005B0217" w:rsidRDefault="009C2EE8" w:rsidP="009C2EE8">
      <w:pPr>
        <w:pStyle w:val="PargrafodaLista"/>
        <w:numPr>
          <w:ilvl w:val="0"/>
          <w:numId w:val="32"/>
        </w:numPr>
        <w:jc w:val="both"/>
        <w:rPr>
          <w:rFonts w:eastAsia="Times New Roman"/>
        </w:rPr>
      </w:pPr>
      <w:r w:rsidRPr="005B0217">
        <w:rPr>
          <w:rFonts w:eastAsia="Times New Roman"/>
        </w:rPr>
        <w:t>Aquecimento da atmosfera.</w:t>
      </w:r>
    </w:p>
    <w:p w:rsidR="009C2EE8" w:rsidRPr="005B0217" w:rsidRDefault="009C2EE8" w:rsidP="009C2EE8">
      <w:pPr>
        <w:pStyle w:val="PargrafodaLista"/>
        <w:numPr>
          <w:ilvl w:val="0"/>
          <w:numId w:val="32"/>
        </w:numPr>
        <w:jc w:val="both"/>
        <w:rPr>
          <w:rFonts w:eastAsia="Times New Roman"/>
        </w:rPr>
      </w:pPr>
      <w:r w:rsidRPr="005B0217">
        <w:rPr>
          <w:rFonts w:eastAsia="Times New Roman"/>
        </w:rPr>
        <w:t>Aquecimento do planeta.</w:t>
      </w:r>
    </w:p>
    <w:p w:rsidR="009C2EE8" w:rsidRPr="005B0217" w:rsidRDefault="009C2EE8" w:rsidP="009C2EE8">
      <w:pPr>
        <w:pStyle w:val="PargrafodaLista"/>
        <w:numPr>
          <w:ilvl w:val="0"/>
          <w:numId w:val="32"/>
        </w:numPr>
        <w:jc w:val="both"/>
        <w:rPr>
          <w:rFonts w:eastAsia="Times New Roman"/>
        </w:rPr>
      </w:pPr>
      <w:r w:rsidRPr="005B0217">
        <w:rPr>
          <w:rFonts w:eastAsia="Times New Roman"/>
        </w:rPr>
        <w:t>Efeito Geológico atmosférico.</w:t>
      </w:r>
    </w:p>
    <w:p w:rsidR="00A851C2" w:rsidRDefault="00A851C2" w:rsidP="00020F4E">
      <w:pPr>
        <w:jc w:val="both"/>
        <w:rPr>
          <w:rFonts w:eastAsia="Times New Roman"/>
          <w:b/>
        </w:rPr>
      </w:pPr>
    </w:p>
    <w:p w:rsidR="009C2EE8" w:rsidRPr="00020F4E" w:rsidRDefault="00C00F1C" w:rsidP="009C2EE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30)</w:t>
      </w:r>
      <w:r w:rsidR="009C2EE8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9C2EE8" w:rsidRPr="00020F4E">
        <w:rPr>
          <w:rFonts w:ascii="Arial" w:eastAsia="Times New Roman" w:hAnsi="Arial" w:cs="Arial"/>
          <w:kern w:val="0"/>
          <w:sz w:val="22"/>
          <w:lang w:eastAsia="en-US"/>
        </w:rPr>
        <w:t>A Globalização que se segue à internacionalização do capitalismo, adota práticas comuns que</w:t>
      </w:r>
    </w:p>
    <w:p w:rsidR="009C2EE8" w:rsidRPr="00020F4E" w:rsidRDefault="009C2EE8" w:rsidP="009C2EE8">
      <w:pPr>
        <w:pStyle w:val="PargrafodaLista"/>
        <w:numPr>
          <w:ilvl w:val="0"/>
          <w:numId w:val="48"/>
        </w:numPr>
        <w:jc w:val="both"/>
        <w:rPr>
          <w:rFonts w:eastAsia="Times New Roman"/>
        </w:rPr>
      </w:pPr>
      <w:proofErr w:type="spellStart"/>
      <w:r w:rsidRPr="00020F4E">
        <w:rPr>
          <w:rFonts w:eastAsia="Times New Roman"/>
        </w:rPr>
        <w:t>territorializam</w:t>
      </w:r>
      <w:proofErr w:type="spellEnd"/>
      <w:r w:rsidRPr="00020F4E">
        <w:rPr>
          <w:rFonts w:eastAsia="Times New Roman"/>
        </w:rPr>
        <w:t xml:space="preserve"> todas as relações. Já </w:t>
      </w:r>
      <w:proofErr w:type="spellStart"/>
      <w:r w:rsidRPr="00020F4E">
        <w:rPr>
          <w:rFonts w:eastAsia="Times New Roman"/>
        </w:rPr>
        <w:t>territorializavam</w:t>
      </w:r>
      <w:proofErr w:type="spellEnd"/>
      <w:r w:rsidRPr="00020F4E">
        <w:rPr>
          <w:rFonts w:eastAsia="Times New Roman"/>
        </w:rPr>
        <w:t xml:space="preserve"> as relações econômicas e avançaram também sobre o campo cultural.</w:t>
      </w:r>
    </w:p>
    <w:p w:rsidR="009C2EE8" w:rsidRPr="00020F4E" w:rsidRDefault="009C2EE8" w:rsidP="009C2EE8">
      <w:pPr>
        <w:pStyle w:val="PargrafodaLista"/>
        <w:numPr>
          <w:ilvl w:val="0"/>
          <w:numId w:val="48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rompem definitivamente com a separação entre os países, criando fronteiras mais fluidas para a economia e para a cultura.</w:t>
      </w:r>
    </w:p>
    <w:p w:rsidR="009C2EE8" w:rsidRPr="00020F4E" w:rsidRDefault="009C2EE8" w:rsidP="009C2EE8">
      <w:pPr>
        <w:pStyle w:val="PargrafodaLista"/>
        <w:numPr>
          <w:ilvl w:val="0"/>
          <w:numId w:val="48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estabelecem parceiros comerciais por meio da formação de blocos que reúnem países apenas em trocas econômicas.</w:t>
      </w:r>
    </w:p>
    <w:p w:rsidR="009C2EE8" w:rsidRPr="00020F4E" w:rsidRDefault="009C2EE8" w:rsidP="009C2EE8">
      <w:pPr>
        <w:pStyle w:val="PargrafodaLista"/>
        <w:numPr>
          <w:ilvl w:val="0"/>
          <w:numId w:val="48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democratizam as relações entre os países do mundo a circularem informações e cultura, mitigando, assim, as desigualdades.</w:t>
      </w:r>
    </w:p>
    <w:p w:rsidR="009C2EE8" w:rsidRPr="00020F4E" w:rsidRDefault="009C2EE8" w:rsidP="009C2EE8">
      <w:pPr>
        <w:pStyle w:val="PargrafodaLista"/>
        <w:numPr>
          <w:ilvl w:val="0"/>
          <w:numId w:val="48"/>
        </w:numPr>
        <w:jc w:val="both"/>
        <w:rPr>
          <w:rFonts w:eastAsia="Times New Roman"/>
        </w:rPr>
      </w:pPr>
      <w:r w:rsidRPr="00020F4E">
        <w:rPr>
          <w:rFonts w:eastAsia="Times New Roman"/>
        </w:rPr>
        <w:t>definem novos padrões hegemônicos econômicos, jurídicos, políticos, sociais e culturais que reconfiguram o mundo.</w:t>
      </w:r>
    </w:p>
    <w:p w:rsidR="005B0217" w:rsidRPr="005B0217" w:rsidRDefault="005B0217" w:rsidP="009C2EE8">
      <w:pPr>
        <w:jc w:val="both"/>
        <w:rPr>
          <w:rFonts w:eastAsia="Times New Roman"/>
        </w:rPr>
      </w:pPr>
    </w:p>
    <w:p w:rsidR="00A851C2" w:rsidRDefault="00A851C2" w:rsidP="00A851C2">
      <w:pPr>
        <w:jc w:val="both"/>
        <w:rPr>
          <w:rFonts w:eastAsia="Times New Roman"/>
          <w:b/>
        </w:rPr>
      </w:pPr>
    </w:p>
    <w:p w:rsidR="005B0217" w:rsidRDefault="005B0217" w:rsidP="00A851C2">
      <w:pPr>
        <w:jc w:val="both"/>
        <w:rPr>
          <w:rFonts w:eastAsia="Times New Roman"/>
          <w:b/>
        </w:rPr>
      </w:pPr>
    </w:p>
    <w:p w:rsidR="0062026B" w:rsidRPr="007A5D54" w:rsidRDefault="0062026B" w:rsidP="007A5D54">
      <w:pPr>
        <w:jc w:val="both"/>
        <w:rPr>
          <w:rFonts w:ascii="Arial" w:eastAsia="Times New Roman" w:hAnsi="Arial" w:cs="Arial"/>
          <w:b/>
          <w:kern w:val="0"/>
          <w:sz w:val="22"/>
          <w:szCs w:val="20"/>
          <w:lang w:eastAsia="en-US"/>
        </w:rPr>
      </w:pPr>
    </w:p>
    <w:sectPr w:rsidR="0062026B" w:rsidRPr="007A5D54" w:rsidSect="00D92C89">
      <w:headerReference w:type="default" r:id="rId16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39" w:rsidRDefault="008C7F39">
      <w:r>
        <w:separator/>
      </w:r>
    </w:p>
  </w:endnote>
  <w:endnote w:type="continuationSeparator" w:id="0">
    <w:p w:rsidR="008C7F39" w:rsidRDefault="008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39" w:rsidRDefault="008C7F39">
      <w:r>
        <w:separator/>
      </w:r>
    </w:p>
  </w:footnote>
  <w:footnote w:type="continuationSeparator" w:id="0">
    <w:p w:rsidR="008C7F39" w:rsidRDefault="008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3405"/>
      <w:docPartObj>
        <w:docPartGallery w:val="Page Numbers (Top of Page)"/>
        <w:docPartUnique/>
      </w:docPartObj>
    </w:sdtPr>
    <w:sdtEndPr/>
    <w:sdtContent>
      <w:p w:rsidR="00C667B0" w:rsidRDefault="00C667B0">
        <w:pPr>
          <w:pStyle w:val="Cabealho"/>
          <w:jc w:val="right"/>
        </w:pPr>
      </w:p>
      <w:p w:rsidR="00C667B0" w:rsidRDefault="00C667B0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1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1F0"/>
    <w:multiLevelType w:val="hybridMultilevel"/>
    <w:tmpl w:val="4B4285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3061"/>
    <w:multiLevelType w:val="hybridMultilevel"/>
    <w:tmpl w:val="91D890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44C10"/>
    <w:multiLevelType w:val="hybridMultilevel"/>
    <w:tmpl w:val="8AF2D1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26C"/>
    <w:multiLevelType w:val="hybridMultilevel"/>
    <w:tmpl w:val="3B4AD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7BC4"/>
    <w:multiLevelType w:val="hybridMultilevel"/>
    <w:tmpl w:val="DA30D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0A61"/>
    <w:multiLevelType w:val="hybridMultilevel"/>
    <w:tmpl w:val="BF8E2E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3BC"/>
    <w:multiLevelType w:val="hybridMultilevel"/>
    <w:tmpl w:val="87D454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9D9"/>
    <w:multiLevelType w:val="hybridMultilevel"/>
    <w:tmpl w:val="2786A9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4EDD"/>
    <w:multiLevelType w:val="hybridMultilevel"/>
    <w:tmpl w:val="7AA8FF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E3650"/>
    <w:multiLevelType w:val="hybridMultilevel"/>
    <w:tmpl w:val="D75EC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68C4"/>
    <w:multiLevelType w:val="hybridMultilevel"/>
    <w:tmpl w:val="E25A1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93AC4"/>
    <w:multiLevelType w:val="hybridMultilevel"/>
    <w:tmpl w:val="5E5450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D7C"/>
    <w:multiLevelType w:val="hybridMultilevel"/>
    <w:tmpl w:val="A4E8EE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92832"/>
    <w:multiLevelType w:val="hybridMultilevel"/>
    <w:tmpl w:val="7C38D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73AAB"/>
    <w:multiLevelType w:val="hybridMultilevel"/>
    <w:tmpl w:val="CECAB0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34BF"/>
    <w:multiLevelType w:val="hybridMultilevel"/>
    <w:tmpl w:val="832ED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05240"/>
    <w:multiLevelType w:val="hybridMultilevel"/>
    <w:tmpl w:val="3B4AD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51FC"/>
    <w:multiLevelType w:val="hybridMultilevel"/>
    <w:tmpl w:val="E384FC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F90"/>
    <w:multiLevelType w:val="hybridMultilevel"/>
    <w:tmpl w:val="97063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79D"/>
    <w:multiLevelType w:val="hybridMultilevel"/>
    <w:tmpl w:val="023E4CE0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A0638"/>
    <w:multiLevelType w:val="hybridMultilevel"/>
    <w:tmpl w:val="6FFA2C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5315C"/>
    <w:multiLevelType w:val="hybridMultilevel"/>
    <w:tmpl w:val="926A59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94DE9"/>
    <w:multiLevelType w:val="hybridMultilevel"/>
    <w:tmpl w:val="6F12A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D7743"/>
    <w:multiLevelType w:val="hybridMultilevel"/>
    <w:tmpl w:val="3F2025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B431B"/>
    <w:multiLevelType w:val="hybridMultilevel"/>
    <w:tmpl w:val="471692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77C3D"/>
    <w:multiLevelType w:val="hybridMultilevel"/>
    <w:tmpl w:val="F27AC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91677"/>
    <w:multiLevelType w:val="hybridMultilevel"/>
    <w:tmpl w:val="35508F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81551"/>
    <w:multiLevelType w:val="hybridMultilevel"/>
    <w:tmpl w:val="35E62546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DE4DF0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558F4"/>
    <w:multiLevelType w:val="hybridMultilevel"/>
    <w:tmpl w:val="846CAF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0" w15:restartNumberingAfterBreak="0">
    <w:nsid w:val="540D3788"/>
    <w:multiLevelType w:val="hybridMultilevel"/>
    <w:tmpl w:val="2054B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24F3D"/>
    <w:multiLevelType w:val="hybridMultilevel"/>
    <w:tmpl w:val="5998AE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641D0"/>
    <w:multiLevelType w:val="hybridMultilevel"/>
    <w:tmpl w:val="F3103E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34" w15:restartNumberingAfterBreak="0">
    <w:nsid w:val="662D1D03"/>
    <w:multiLevelType w:val="hybridMultilevel"/>
    <w:tmpl w:val="6346D1A6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4048D"/>
    <w:multiLevelType w:val="hybridMultilevel"/>
    <w:tmpl w:val="9A5A16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C2993"/>
    <w:multiLevelType w:val="hybridMultilevel"/>
    <w:tmpl w:val="4300C4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450B1"/>
    <w:multiLevelType w:val="hybridMultilevel"/>
    <w:tmpl w:val="D256BB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96BA2"/>
    <w:multiLevelType w:val="hybridMultilevel"/>
    <w:tmpl w:val="F8D6C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11BA"/>
    <w:multiLevelType w:val="hybridMultilevel"/>
    <w:tmpl w:val="71FA1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F40A1"/>
    <w:multiLevelType w:val="hybridMultilevel"/>
    <w:tmpl w:val="354C0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36A12"/>
    <w:multiLevelType w:val="hybridMultilevel"/>
    <w:tmpl w:val="29D05A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0B94"/>
    <w:multiLevelType w:val="hybridMultilevel"/>
    <w:tmpl w:val="D3EC80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8621F"/>
    <w:multiLevelType w:val="hybridMultilevel"/>
    <w:tmpl w:val="F2426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E711B"/>
    <w:multiLevelType w:val="hybridMultilevel"/>
    <w:tmpl w:val="E45AE8BA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B78C5"/>
    <w:multiLevelType w:val="hybridMultilevel"/>
    <w:tmpl w:val="C02A7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D3EE1"/>
    <w:multiLevelType w:val="hybridMultilevel"/>
    <w:tmpl w:val="FF90F8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1503"/>
    <w:multiLevelType w:val="hybridMultilevel"/>
    <w:tmpl w:val="88D85E6C"/>
    <w:lvl w:ilvl="0" w:tplc="5098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4"/>
  </w:num>
  <w:num w:numId="4">
    <w:abstractNumId w:val="44"/>
  </w:num>
  <w:num w:numId="5">
    <w:abstractNumId w:val="27"/>
  </w:num>
  <w:num w:numId="6">
    <w:abstractNumId w:val="9"/>
  </w:num>
  <w:num w:numId="7">
    <w:abstractNumId w:val="3"/>
  </w:num>
  <w:num w:numId="8">
    <w:abstractNumId w:val="30"/>
  </w:num>
  <w:num w:numId="9">
    <w:abstractNumId w:val="1"/>
  </w:num>
  <w:num w:numId="10">
    <w:abstractNumId w:val="39"/>
  </w:num>
  <w:num w:numId="11">
    <w:abstractNumId w:val="40"/>
  </w:num>
  <w:num w:numId="12">
    <w:abstractNumId w:val="41"/>
  </w:num>
  <w:num w:numId="13">
    <w:abstractNumId w:val="22"/>
  </w:num>
  <w:num w:numId="14">
    <w:abstractNumId w:val="36"/>
  </w:num>
  <w:num w:numId="15">
    <w:abstractNumId w:val="14"/>
  </w:num>
  <w:num w:numId="16">
    <w:abstractNumId w:val="46"/>
  </w:num>
  <w:num w:numId="17">
    <w:abstractNumId w:val="11"/>
  </w:num>
  <w:num w:numId="18">
    <w:abstractNumId w:val="35"/>
  </w:num>
  <w:num w:numId="19">
    <w:abstractNumId w:val="16"/>
  </w:num>
  <w:num w:numId="20">
    <w:abstractNumId w:val="28"/>
  </w:num>
  <w:num w:numId="21">
    <w:abstractNumId w:val="24"/>
  </w:num>
  <w:num w:numId="22">
    <w:abstractNumId w:val="4"/>
  </w:num>
  <w:num w:numId="23">
    <w:abstractNumId w:val="32"/>
  </w:num>
  <w:num w:numId="24">
    <w:abstractNumId w:val="42"/>
  </w:num>
  <w:num w:numId="25">
    <w:abstractNumId w:val="20"/>
  </w:num>
  <w:num w:numId="26">
    <w:abstractNumId w:val="37"/>
  </w:num>
  <w:num w:numId="27">
    <w:abstractNumId w:val="25"/>
  </w:num>
  <w:num w:numId="28">
    <w:abstractNumId w:val="23"/>
  </w:num>
  <w:num w:numId="29">
    <w:abstractNumId w:val="17"/>
  </w:num>
  <w:num w:numId="30">
    <w:abstractNumId w:val="26"/>
  </w:num>
  <w:num w:numId="31">
    <w:abstractNumId w:val="12"/>
  </w:num>
  <w:num w:numId="32">
    <w:abstractNumId w:val="38"/>
  </w:num>
  <w:num w:numId="33">
    <w:abstractNumId w:val="5"/>
  </w:num>
  <w:num w:numId="34">
    <w:abstractNumId w:val="43"/>
  </w:num>
  <w:num w:numId="35">
    <w:abstractNumId w:val="15"/>
  </w:num>
  <w:num w:numId="36">
    <w:abstractNumId w:val="2"/>
  </w:num>
  <w:num w:numId="37">
    <w:abstractNumId w:val="10"/>
  </w:num>
  <w:num w:numId="38">
    <w:abstractNumId w:val="31"/>
  </w:num>
  <w:num w:numId="39">
    <w:abstractNumId w:val="6"/>
  </w:num>
  <w:num w:numId="40">
    <w:abstractNumId w:val="7"/>
  </w:num>
  <w:num w:numId="41">
    <w:abstractNumId w:val="47"/>
  </w:num>
  <w:num w:numId="42">
    <w:abstractNumId w:val="19"/>
  </w:num>
  <w:num w:numId="43">
    <w:abstractNumId w:val="8"/>
  </w:num>
  <w:num w:numId="44">
    <w:abstractNumId w:val="45"/>
  </w:num>
  <w:num w:numId="45">
    <w:abstractNumId w:val="0"/>
  </w:num>
  <w:num w:numId="46">
    <w:abstractNumId w:val="18"/>
  </w:num>
  <w:num w:numId="47">
    <w:abstractNumId w:val="21"/>
  </w:num>
  <w:num w:numId="48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06D2B"/>
    <w:rsid w:val="00007647"/>
    <w:rsid w:val="00020CD8"/>
    <w:rsid w:val="00020F4E"/>
    <w:rsid w:val="00022AC6"/>
    <w:rsid w:val="000277F6"/>
    <w:rsid w:val="00032E7E"/>
    <w:rsid w:val="00036875"/>
    <w:rsid w:val="000433FF"/>
    <w:rsid w:val="00050903"/>
    <w:rsid w:val="0005446E"/>
    <w:rsid w:val="000628D1"/>
    <w:rsid w:val="00062A5D"/>
    <w:rsid w:val="00063887"/>
    <w:rsid w:val="00064C3D"/>
    <w:rsid w:val="00071963"/>
    <w:rsid w:val="00072D31"/>
    <w:rsid w:val="000758BC"/>
    <w:rsid w:val="0008276E"/>
    <w:rsid w:val="0008428B"/>
    <w:rsid w:val="00085516"/>
    <w:rsid w:val="00097F23"/>
    <w:rsid w:val="000B303F"/>
    <w:rsid w:val="000D07A7"/>
    <w:rsid w:val="000F00AB"/>
    <w:rsid w:val="000F31AE"/>
    <w:rsid w:val="000F7A7A"/>
    <w:rsid w:val="001066E8"/>
    <w:rsid w:val="0011302E"/>
    <w:rsid w:val="00115D67"/>
    <w:rsid w:val="001212F9"/>
    <w:rsid w:val="00133C84"/>
    <w:rsid w:val="00137173"/>
    <w:rsid w:val="00137DE7"/>
    <w:rsid w:val="00142823"/>
    <w:rsid w:val="00144D54"/>
    <w:rsid w:val="0014714F"/>
    <w:rsid w:val="001505A1"/>
    <w:rsid w:val="00151F37"/>
    <w:rsid w:val="00155B68"/>
    <w:rsid w:val="00155F9F"/>
    <w:rsid w:val="00160358"/>
    <w:rsid w:val="001614A7"/>
    <w:rsid w:val="00161B6F"/>
    <w:rsid w:val="0016697B"/>
    <w:rsid w:val="00167023"/>
    <w:rsid w:val="00167EB9"/>
    <w:rsid w:val="001710F9"/>
    <w:rsid w:val="001725E8"/>
    <w:rsid w:val="00174F9C"/>
    <w:rsid w:val="001817B7"/>
    <w:rsid w:val="00184F79"/>
    <w:rsid w:val="00190596"/>
    <w:rsid w:val="00191065"/>
    <w:rsid w:val="0019208C"/>
    <w:rsid w:val="00195C21"/>
    <w:rsid w:val="00196556"/>
    <w:rsid w:val="001A1E85"/>
    <w:rsid w:val="001A7209"/>
    <w:rsid w:val="001B0A07"/>
    <w:rsid w:val="001B2354"/>
    <w:rsid w:val="001B6FA3"/>
    <w:rsid w:val="001B7397"/>
    <w:rsid w:val="001C038B"/>
    <w:rsid w:val="001C3DE5"/>
    <w:rsid w:val="001C5D4D"/>
    <w:rsid w:val="001C6A07"/>
    <w:rsid w:val="001C7861"/>
    <w:rsid w:val="001D1E22"/>
    <w:rsid w:val="001D5AB6"/>
    <w:rsid w:val="001E3BA9"/>
    <w:rsid w:val="001E3EC7"/>
    <w:rsid w:val="001F4485"/>
    <w:rsid w:val="001F5A62"/>
    <w:rsid w:val="00200CCF"/>
    <w:rsid w:val="00201EEE"/>
    <w:rsid w:val="002051DA"/>
    <w:rsid w:val="00206853"/>
    <w:rsid w:val="00222025"/>
    <w:rsid w:val="002244EF"/>
    <w:rsid w:val="00227466"/>
    <w:rsid w:val="00227B79"/>
    <w:rsid w:val="00227E42"/>
    <w:rsid w:val="002309D1"/>
    <w:rsid w:val="00234F51"/>
    <w:rsid w:val="0024046F"/>
    <w:rsid w:val="00242FCD"/>
    <w:rsid w:val="002462A7"/>
    <w:rsid w:val="00246342"/>
    <w:rsid w:val="00252C67"/>
    <w:rsid w:val="0025511D"/>
    <w:rsid w:val="00257D24"/>
    <w:rsid w:val="00266169"/>
    <w:rsid w:val="00274FEB"/>
    <w:rsid w:val="0027527A"/>
    <w:rsid w:val="00276445"/>
    <w:rsid w:val="00277BF5"/>
    <w:rsid w:val="00281606"/>
    <w:rsid w:val="002846EF"/>
    <w:rsid w:val="002865CE"/>
    <w:rsid w:val="00291727"/>
    <w:rsid w:val="00291C8E"/>
    <w:rsid w:val="00297F70"/>
    <w:rsid w:val="002A3E7D"/>
    <w:rsid w:val="002A790B"/>
    <w:rsid w:val="002B1DE9"/>
    <w:rsid w:val="002B75EF"/>
    <w:rsid w:val="002C018D"/>
    <w:rsid w:val="002C044A"/>
    <w:rsid w:val="002C0D4F"/>
    <w:rsid w:val="002D0120"/>
    <w:rsid w:val="002D2CE5"/>
    <w:rsid w:val="002D38A9"/>
    <w:rsid w:val="002D5CB0"/>
    <w:rsid w:val="002E070E"/>
    <w:rsid w:val="002E212D"/>
    <w:rsid w:val="002E30B1"/>
    <w:rsid w:val="002E4326"/>
    <w:rsid w:val="002E4956"/>
    <w:rsid w:val="002F0347"/>
    <w:rsid w:val="002F3CB9"/>
    <w:rsid w:val="002F68EC"/>
    <w:rsid w:val="00302F79"/>
    <w:rsid w:val="00304933"/>
    <w:rsid w:val="00305336"/>
    <w:rsid w:val="003136FA"/>
    <w:rsid w:val="00320DAE"/>
    <w:rsid w:val="00322321"/>
    <w:rsid w:val="00325E2F"/>
    <w:rsid w:val="003466BF"/>
    <w:rsid w:val="00351956"/>
    <w:rsid w:val="00354404"/>
    <w:rsid w:val="00355FD8"/>
    <w:rsid w:val="003572BC"/>
    <w:rsid w:val="003574BD"/>
    <w:rsid w:val="00361E24"/>
    <w:rsid w:val="00365B17"/>
    <w:rsid w:val="00372F12"/>
    <w:rsid w:val="00375E62"/>
    <w:rsid w:val="00384868"/>
    <w:rsid w:val="0039125D"/>
    <w:rsid w:val="003A216F"/>
    <w:rsid w:val="003A31BB"/>
    <w:rsid w:val="003A4D07"/>
    <w:rsid w:val="003A73CF"/>
    <w:rsid w:val="003B63A2"/>
    <w:rsid w:val="003C0275"/>
    <w:rsid w:val="003C09D9"/>
    <w:rsid w:val="003C0F6B"/>
    <w:rsid w:val="003C48D5"/>
    <w:rsid w:val="003C5A9C"/>
    <w:rsid w:val="003D562D"/>
    <w:rsid w:val="003D6E9F"/>
    <w:rsid w:val="003D7BB9"/>
    <w:rsid w:val="003E3008"/>
    <w:rsid w:val="003F5586"/>
    <w:rsid w:val="00401BCE"/>
    <w:rsid w:val="004060DC"/>
    <w:rsid w:val="0043133A"/>
    <w:rsid w:val="00434AAC"/>
    <w:rsid w:val="00434E64"/>
    <w:rsid w:val="00436455"/>
    <w:rsid w:val="004375B7"/>
    <w:rsid w:val="0044057B"/>
    <w:rsid w:val="00440FFC"/>
    <w:rsid w:val="00444FEF"/>
    <w:rsid w:val="0044556D"/>
    <w:rsid w:val="004507A2"/>
    <w:rsid w:val="00451900"/>
    <w:rsid w:val="00453821"/>
    <w:rsid w:val="00462138"/>
    <w:rsid w:val="00463679"/>
    <w:rsid w:val="00467381"/>
    <w:rsid w:val="0047317E"/>
    <w:rsid w:val="00474165"/>
    <w:rsid w:val="00474F04"/>
    <w:rsid w:val="00477D96"/>
    <w:rsid w:val="004819AA"/>
    <w:rsid w:val="0048435A"/>
    <w:rsid w:val="004902A2"/>
    <w:rsid w:val="00495F49"/>
    <w:rsid w:val="004A2E9C"/>
    <w:rsid w:val="004A2EBC"/>
    <w:rsid w:val="004A3061"/>
    <w:rsid w:val="004B1BE1"/>
    <w:rsid w:val="004D6569"/>
    <w:rsid w:val="004E08B6"/>
    <w:rsid w:val="004E50CE"/>
    <w:rsid w:val="004E659D"/>
    <w:rsid w:val="004E769B"/>
    <w:rsid w:val="004F0711"/>
    <w:rsid w:val="004F29DF"/>
    <w:rsid w:val="004F4C65"/>
    <w:rsid w:val="004F7919"/>
    <w:rsid w:val="00510B0E"/>
    <w:rsid w:val="0051201A"/>
    <w:rsid w:val="0051636A"/>
    <w:rsid w:val="005219A3"/>
    <w:rsid w:val="00521B2F"/>
    <w:rsid w:val="00521D44"/>
    <w:rsid w:val="00523667"/>
    <w:rsid w:val="0053264C"/>
    <w:rsid w:val="00532B29"/>
    <w:rsid w:val="00532E57"/>
    <w:rsid w:val="00537944"/>
    <w:rsid w:val="00537D51"/>
    <w:rsid w:val="0054373D"/>
    <w:rsid w:val="00554704"/>
    <w:rsid w:val="005557CA"/>
    <w:rsid w:val="00560A08"/>
    <w:rsid w:val="00561069"/>
    <w:rsid w:val="005656BD"/>
    <w:rsid w:val="00572613"/>
    <w:rsid w:val="00572683"/>
    <w:rsid w:val="00577695"/>
    <w:rsid w:val="005813E2"/>
    <w:rsid w:val="00585AE0"/>
    <w:rsid w:val="00586D46"/>
    <w:rsid w:val="00593AE1"/>
    <w:rsid w:val="00595136"/>
    <w:rsid w:val="00595C28"/>
    <w:rsid w:val="005966D7"/>
    <w:rsid w:val="005A5233"/>
    <w:rsid w:val="005B0217"/>
    <w:rsid w:val="005B1B04"/>
    <w:rsid w:val="005B762C"/>
    <w:rsid w:val="005D386F"/>
    <w:rsid w:val="005D65E3"/>
    <w:rsid w:val="005D6FB3"/>
    <w:rsid w:val="005E1448"/>
    <w:rsid w:val="005E20BC"/>
    <w:rsid w:val="005E3486"/>
    <w:rsid w:val="005E6BD4"/>
    <w:rsid w:val="006022C3"/>
    <w:rsid w:val="00602CC3"/>
    <w:rsid w:val="006062FC"/>
    <w:rsid w:val="00611184"/>
    <w:rsid w:val="00611699"/>
    <w:rsid w:val="0062026B"/>
    <w:rsid w:val="00621D60"/>
    <w:rsid w:val="0062294C"/>
    <w:rsid w:val="0062732B"/>
    <w:rsid w:val="00631015"/>
    <w:rsid w:val="00634303"/>
    <w:rsid w:val="006345DF"/>
    <w:rsid w:val="00635B52"/>
    <w:rsid w:val="00641920"/>
    <w:rsid w:val="006451E6"/>
    <w:rsid w:val="0064644A"/>
    <w:rsid w:val="0065061A"/>
    <w:rsid w:val="006533AB"/>
    <w:rsid w:val="00654AAC"/>
    <w:rsid w:val="00655202"/>
    <w:rsid w:val="00665E78"/>
    <w:rsid w:val="00670DE9"/>
    <w:rsid w:val="006723C4"/>
    <w:rsid w:val="006747E2"/>
    <w:rsid w:val="00676033"/>
    <w:rsid w:val="006768DE"/>
    <w:rsid w:val="0068044D"/>
    <w:rsid w:val="00686DE3"/>
    <w:rsid w:val="0069269F"/>
    <w:rsid w:val="006948C3"/>
    <w:rsid w:val="006951D9"/>
    <w:rsid w:val="00695916"/>
    <w:rsid w:val="0069642A"/>
    <w:rsid w:val="006A0C72"/>
    <w:rsid w:val="006A7D9E"/>
    <w:rsid w:val="006B28E5"/>
    <w:rsid w:val="006D1E91"/>
    <w:rsid w:val="006D2536"/>
    <w:rsid w:val="006D5DD3"/>
    <w:rsid w:val="006E0A2A"/>
    <w:rsid w:val="006E0DB3"/>
    <w:rsid w:val="006E5A79"/>
    <w:rsid w:val="00703C40"/>
    <w:rsid w:val="00713384"/>
    <w:rsid w:val="00713E7D"/>
    <w:rsid w:val="00715C39"/>
    <w:rsid w:val="0072146D"/>
    <w:rsid w:val="007270CF"/>
    <w:rsid w:val="007278CD"/>
    <w:rsid w:val="00734FFC"/>
    <w:rsid w:val="00735189"/>
    <w:rsid w:val="00735639"/>
    <w:rsid w:val="0075151C"/>
    <w:rsid w:val="007531CA"/>
    <w:rsid w:val="0075725A"/>
    <w:rsid w:val="00763C63"/>
    <w:rsid w:val="007657B1"/>
    <w:rsid w:val="007708BF"/>
    <w:rsid w:val="00770B01"/>
    <w:rsid w:val="0077436D"/>
    <w:rsid w:val="00775B5D"/>
    <w:rsid w:val="00777F31"/>
    <w:rsid w:val="00783301"/>
    <w:rsid w:val="00793754"/>
    <w:rsid w:val="007A4173"/>
    <w:rsid w:val="007A5AD6"/>
    <w:rsid w:val="007A5D54"/>
    <w:rsid w:val="007B574B"/>
    <w:rsid w:val="007B6073"/>
    <w:rsid w:val="007B7A8E"/>
    <w:rsid w:val="007C6B84"/>
    <w:rsid w:val="007C7AF7"/>
    <w:rsid w:val="007D24C5"/>
    <w:rsid w:val="007D59C8"/>
    <w:rsid w:val="007D5CDE"/>
    <w:rsid w:val="007E0118"/>
    <w:rsid w:val="007E2A58"/>
    <w:rsid w:val="007E31FB"/>
    <w:rsid w:val="007E5BC5"/>
    <w:rsid w:val="007F1C1F"/>
    <w:rsid w:val="007F3D96"/>
    <w:rsid w:val="007F720C"/>
    <w:rsid w:val="00800DF3"/>
    <w:rsid w:val="008038E6"/>
    <w:rsid w:val="0080792B"/>
    <w:rsid w:val="00810FC0"/>
    <w:rsid w:val="00812051"/>
    <w:rsid w:val="008133A7"/>
    <w:rsid w:val="0081570B"/>
    <w:rsid w:val="008358C4"/>
    <w:rsid w:val="008411B1"/>
    <w:rsid w:val="00853EA4"/>
    <w:rsid w:val="00861CFF"/>
    <w:rsid w:val="00862059"/>
    <w:rsid w:val="00862C14"/>
    <w:rsid w:val="0086641A"/>
    <w:rsid w:val="00874D62"/>
    <w:rsid w:val="00884778"/>
    <w:rsid w:val="00891CED"/>
    <w:rsid w:val="00896EAD"/>
    <w:rsid w:val="008A16F7"/>
    <w:rsid w:val="008A67E3"/>
    <w:rsid w:val="008C5F33"/>
    <w:rsid w:val="008C6D64"/>
    <w:rsid w:val="008C7F39"/>
    <w:rsid w:val="008D2722"/>
    <w:rsid w:val="008D4CBA"/>
    <w:rsid w:val="008D7302"/>
    <w:rsid w:val="008E0F17"/>
    <w:rsid w:val="008E5FCF"/>
    <w:rsid w:val="008F55D7"/>
    <w:rsid w:val="00900AA9"/>
    <w:rsid w:val="00906A25"/>
    <w:rsid w:val="00906BE1"/>
    <w:rsid w:val="0091179E"/>
    <w:rsid w:val="009140AA"/>
    <w:rsid w:val="00914FC7"/>
    <w:rsid w:val="00917877"/>
    <w:rsid w:val="009178DD"/>
    <w:rsid w:val="00921B02"/>
    <w:rsid w:val="00924E66"/>
    <w:rsid w:val="00925C38"/>
    <w:rsid w:val="00936707"/>
    <w:rsid w:val="00940B69"/>
    <w:rsid w:val="00940EBC"/>
    <w:rsid w:val="0094502D"/>
    <w:rsid w:val="0096597C"/>
    <w:rsid w:val="009660B5"/>
    <w:rsid w:val="00966C73"/>
    <w:rsid w:val="009714FA"/>
    <w:rsid w:val="00975EC0"/>
    <w:rsid w:val="00977AE6"/>
    <w:rsid w:val="00991D55"/>
    <w:rsid w:val="00996D76"/>
    <w:rsid w:val="009A118A"/>
    <w:rsid w:val="009A654F"/>
    <w:rsid w:val="009B5417"/>
    <w:rsid w:val="009B7200"/>
    <w:rsid w:val="009C0AA3"/>
    <w:rsid w:val="009C2EE8"/>
    <w:rsid w:val="009C5DF5"/>
    <w:rsid w:val="009C7A79"/>
    <w:rsid w:val="009D06E4"/>
    <w:rsid w:val="009D1975"/>
    <w:rsid w:val="009D27F4"/>
    <w:rsid w:val="009E12F0"/>
    <w:rsid w:val="009E608B"/>
    <w:rsid w:val="009E707E"/>
    <w:rsid w:val="009F3734"/>
    <w:rsid w:val="009F5CCC"/>
    <w:rsid w:val="009F6CBB"/>
    <w:rsid w:val="00A056F5"/>
    <w:rsid w:val="00A10BE4"/>
    <w:rsid w:val="00A11257"/>
    <w:rsid w:val="00A2139A"/>
    <w:rsid w:val="00A2769B"/>
    <w:rsid w:val="00A31F9D"/>
    <w:rsid w:val="00A373A7"/>
    <w:rsid w:val="00A43951"/>
    <w:rsid w:val="00A44D07"/>
    <w:rsid w:val="00A47D8F"/>
    <w:rsid w:val="00A50E93"/>
    <w:rsid w:val="00A55786"/>
    <w:rsid w:val="00A675F4"/>
    <w:rsid w:val="00A7025C"/>
    <w:rsid w:val="00A76E01"/>
    <w:rsid w:val="00A77932"/>
    <w:rsid w:val="00A8165F"/>
    <w:rsid w:val="00A8233E"/>
    <w:rsid w:val="00A851C2"/>
    <w:rsid w:val="00A925DD"/>
    <w:rsid w:val="00A97E94"/>
    <w:rsid w:val="00AA48E7"/>
    <w:rsid w:val="00AA51F2"/>
    <w:rsid w:val="00AA7C5B"/>
    <w:rsid w:val="00AB29B3"/>
    <w:rsid w:val="00AB533F"/>
    <w:rsid w:val="00AB6602"/>
    <w:rsid w:val="00AC5594"/>
    <w:rsid w:val="00AC5723"/>
    <w:rsid w:val="00AE2869"/>
    <w:rsid w:val="00AF5E40"/>
    <w:rsid w:val="00B06131"/>
    <w:rsid w:val="00B0703B"/>
    <w:rsid w:val="00B11706"/>
    <w:rsid w:val="00B21A17"/>
    <w:rsid w:val="00B22233"/>
    <w:rsid w:val="00B25193"/>
    <w:rsid w:val="00B259EF"/>
    <w:rsid w:val="00B262A4"/>
    <w:rsid w:val="00B27C1C"/>
    <w:rsid w:val="00B31E4F"/>
    <w:rsid w:val="00B345E0"/>
    <w:rsid w:val="00B34C64"/>
    <w:rsid w:val="00B43C06"/>
    <w:rsid w:val="00B443B7"/>
    <w:rsid w:val="00B50E69"/>
    <w:rsid w:val="00B53224"/>
    <w:rsid w:val="00B55A10"/>
    <w:rsid w:val="00B571C1"/>
    <w:rsid w:val="00B64916"/>
    <w:rsid w:val="00B64A5A"/>
    <w:rsid w:val="00B76D77"/>
    <w:rsid w:val="00B86E18"/>
    <w:rsid w:val="00B90D43"/>
    <w:rsid w:val="00BA0342"/>
    <w:rsid w:val="00BA5D56"/>
    <w:rsid w:val="00BB2DF6"/>
    <w:rsid w:val="00BB3E2F"/>
    <w:rsid w:val="00BB5475"/>
    <w:rsid w:val="00BC07E1"/>
    <w:rsid w:val="00BC1E95"/>
    <w:rsid w:val="00BC3929"/>
    <w:rsid w:val="00BC4630"/>
    <w:rsid w:val="00BC6F89"/>
    <w:rsid w:val="00BC7021"/>
    <w:rsid w:val="00BD1812"/>
    <w:rsid w:val="00BD492E"/>
    <w:rsid w:val="00BD6121"/>
    <w:rsid w:val="00BD7D5A"/>
    <w:rsid w:val="00BE7F0A"/>
    <w:rsid w:val="00BF49F5"/>
    <w:rsid w:val="00BF4FA4"/>
    <w:rsid w:val="00BF6CB6"/>
    <w:rsid w:val="00C00F1C"/>
    <w:rsid w:val="00C0125D"/>
    <w:rsid w:val="00C0381B"/>
    <w:rsid w:val="00C04785"/>
    <w:rsid w:val="00C04D94"/>
    <w:rsid w:val="00C06444"/>
    <w:rsid w:val="00C1037C"/>
    <w:rsid w:val="00C1387E"/>
    <w:rsid w:val="00C14D27"/>
    <w:rsid w:val="00C16B2B"/>
    <w:rsid w:val="00C20D9F"/>
    <w:rsid w:val="00C2121F"/>
    <w:rsid w:val="00C22278"/>
    <w:rsid w:val="00C251EB"/>
    <w:rsid w:val="00C27030"/>
    <w:rsid w:val="00C3272D"/>
    <w:rsid w:val="00C35D37"/>
    <w:rsid w:val="00C36553"/>
    <w:rsid w:val="00C36CF2"/>
    <w:rsid w:val="00C37152"/>
    <w:rsid w:val="00C40FD1"/>
    <w:rsid w:val="00C45CBC"/>
    <w:rsid w:val="00C46C82"/>
    <w:rsid w:val="00C525EB"/>
    <w:rsid w:val="00C52B33"/>
    <w:rsid w:val="00C53896"/>
    <w:rsid w:val="00C54311"/>
    <w:rsid w:val="00C549BA"/>
    <w:rsid w:val="00C56900"/>
    <w:rsid w:val="00C56E29"/>
    <w:rsid w:val="00C57975"/>
    <w:rsid w:val="00C637EB"/>
    <w:rsid w:val="00C642D3"/>
    <w:rsid w:val="00C64D76"/>
    <w:rsid w:val="00C667B0"/>
    <w:rsid w:val="00C67F66"/>
    <w:rsid w:val="00C73C4E"/>
    <w:rsid w:val="00C74F23"/>
    <w:rsid w:val="00C82F8D"/>
    <w:rsid w:val="00C84521"/>
    <w:rsid w:val="00C92BA7"/>
    <w:rsid w:val="00C93103"/>
    <w:rsid w:val="00C93C1F"/>
    <w:rsid w:val="00C943FB"/>
    <w:rsid w:val="00C95832"/>
    <w:rsid w:val="00CA13C5"/>
    <w:rsid w:val="00CA3AF3"/>
    <w:rsid w:val="00CB08BA"/>
    <w:rsid w:val="00CB779B"/>
    <w:rsid w:val="00CC1409"/>
    <w:rsid w:val="00CC1483"/>
    <w:rsid w:val="00CC2971"/>
    <w:rsid w:val="00CC3430"/>
    <w:rsid w:val="00CD1B8C"/>
    <w:rsid w:val="00CE2075"/>
    <w:rsid w:val="00CE7B5B"/>
    <w:rsid w:val="00CE7F38"/>
    <w:rsid w:val="00D01141"/>
    <w:rsid w:val="00D026D3"/>
    <w:rsid w:val="00D10183"/>
    <w:rsid w:val="00D140DB"/>
    <w:rsid w:val="00D15CAD"/>
    <w:rsid w:val="00D21923"/>
    <w:rsid w:val="00D312B4"/>
    <w:rsid w:val="00D31496"/>
    <w:rsid w:val="00D31BCA"/>
    <w:rsid w:val="00D3445B"/>
    <w:rsid w:val="00D37CC4"/>
    <w:rsid w:val="00D54A4F"/>
    <w:rsid w:val="00D54B8D"/>
    <w:rsid w:val="00D57CEC"/>
    <w:rsid w:val="00D62859"/>
    <w:rsid w:val="00D67E45"/>
    <w:rsid w:val="00D7155A"/>
    <w:rsid w:val="00D80B5C"/>
    <w:rsid w:val="00D81989"/>
    <w:rsid w:val="00D846CD"/>
    <w:rsid w:val="00D86FE7"/>
    <w:rsid w:val="00D911F9"/>
    <w:rsid w:val="00D91DFE"/>
    <w:rsid w:val="00D9252D"/>
    <w:rsid w:val="00D92C89"/>
    <w:rsid w:val="00D93590"/>
    <w:rsid w:val="00D936BD"/>
    <w:rsid w:val="00D94B8B"/>
    <w:rsid w:val="00DA0569"/>
    <w:rsid w:val="00DB0AC7"/>
    <w:rsid w:val="00DB50DD"/>
    <w:rsid w:val="00DB7A2C"/>
    <w:rsid w:val="00DC780C"/>
    <w:rsid w:val="00DD367C"/>
    <w:rsid w:val="00DD4408"/>
    <w:rsid w:val="00DE0304"/>
    <w:rsid w:val="00DE0880"/>
    <w:rsid w:val="00DE1A4D"/>
    <w:rsid w:val="00DE73A7"/>
    <w:rsid w:val="00E14DF6"/>
    <w:rsid w:val="00E16DF5"/>
    <w:rsid w:val="00E20141"/>
    <w:rsid w:val="00E21316"/>
    <w:rsid w:val="00E223FB"/>
    <w:rsid w:val="00E23386"/>
    <w:rsid w:val="00E26E50"/>
    <w:rsid w:val="00E52411"/>
    <w:rsid w:val="00E52E87"/>
    <w:rsid w:val="00E54695"/>
    <w:rsid w:val="00E56CAB"/>
    <w:rsid w:val="00E60108"/>
    <w:rsid w:val="00E67297"/>
    <w:rsid w:val="00E703AB"/>
    <w:rsid w:val="00E8228D"/>
    <w:rsid w:val="00E850DD"/>
    <w:rsid w:val="00E905FC"/>
    <w:rsid w:val="00E92AE5"/>
    <w:rsid w:val="00E94187"/>
    <w:rsid w:val="00E95E3D"/>
    <w:rsid w:val="00EA0839"/>
    <w:rsid w:val="00EA392A"/>
    <w:rsid w:val="00EA5063"/>
    <w:rsid w:val="00EB01FA"/>
    <w:rsid w:val="00EB1435"/>
    <w:rsid w:val="00EB1845"/>
    <w:rsid w:val="00EB42E2"/>
    <w:rsid w:val="00EB71B5"/>
    <w:rsid w:val="00ED20A5"/>
    <w:rsid w:val="00EE07F8"/>
    <w:rsid w:val="00EE6B2C"/>
    <w:rsid w:val="00EE7A53"/>
    <w:rsid w:val="00EF1EEA"/>
    <w:rsid w:val="00EF3560"/>
    <w:rsid w:val="00F045A9"/>
    <w:rsid w:val="00F066A2"/>
    <w:rsid w:val="00F20A23"/>
    <w:rsid w:val="00F238C4"/>
    <w:rsid w:val="00F25FC8"/>
    <w:rsid w:val="00F346A8"/>
    <w:rsid w:val="00F346CC"/>
    <w:rsid w:val="00F36784"/>
    <w:rsid w:val="00F37219"/>
    <w:rsid w:val="00F42A2B"/>
    <w:rsid w:val="00F469BD"/>
    <w:rsid w:val="00F53C81"/>
    <w:rsid w:val="00F557A5"/>
    <w:rsid w:val="00F64FEF"/>
    <w:rsid w:val="00F707EC"/>
    <w:rsid w:val="00F712AB"/>
    <w:rsid w:val="00F7273C"/>
    <w:rsid w:val="00F824CB"/>
    <w:rsid w:val="00F84534"/>
    <w:rsid w:val="00F92F00"/>
    <w:rsid w:val="00FA61BC"/>
    <w:rsid w:val="00FC2754"/>
    <w:rsid w:val="00FC6435"/>
    <w:rsid w:val="00FC7269"/>
    <w:rsid w:val="00FD3DC1"/>
    <w:rsid w:val="00FD3FF4"/>
    <w:rsid w:val="00FD5A26"/>
    <w:rsid w:val="00FD5E31"/>
    <w:rsid w:val="00FE1442"/>
    <w:rsid w:val="00FE1603"/>
    <w:rsid w:val="00FE3165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AB256-AAE2-498F-9A47-E035381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table" w:customStyle="1" w:styleId="TableNormal1">
    <w:name w:val="Table Normal1"/>
    <w:uiPriority w:val="2"/>
    <w:semiHidden/>
    <w:unhideWhenUsed/>
    <w:qFormat/>
    <w:rsid w:val="00AA51F2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tra-alternativa">
    <w:name w:val="letra-alternativa"/>
    <w:basedOn w:val="Fontepargpadro"/>
    <w:rsid w:val="0059513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513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5136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62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62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29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9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24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5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60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9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1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80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2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2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4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53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9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8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7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9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3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77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7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2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4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41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75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18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86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75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61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75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30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8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3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8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3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16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24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49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7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8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3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4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1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2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17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3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3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32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0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5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4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5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6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8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07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5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7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3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58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7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55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3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1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89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8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E6C6-D4FC-44AB-BB13-86ABAFF3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2718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Renato Aguiar</cp:lastModifiedBy>
  <cp:revision>38</cp:revision>
  <cp:lastPrinted>2019-03-11T20:24:00Z</cp:lastPrinted>
  <dcterms:created xsi:type="dcterms:W3CDTF">2019-03-04T13:46:00Z</dcterms:created>
  <dcterms:modified xsi:type="dcterms:W3CDTF">2019-11-21T19:32:00Z</dcterms:modified>
</cp:coreProperties>
</file>