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C40" w:rsidRPr="001069DA" w:rsidRDefault="00537944" w:rsidP="00537944">
      <w:pPr>
        <w:tabs>
          <w:tab w:val="num" w:pos="720"/>
        </w:tabs>
        <w:jc w:val="both"/>
        <w:rPr>
          <w:rFonts w:ascii="Arial" w:hAnsi="Arial" w:cs="Arial"/>
          <w:sz w:val="24"/>
          <w:szCs w:val="24"/>
        </w:rPr>
      </w:pPr>
      <w:r w:rsidRPr="001069DA">
        <w:rPr>
          <w:rFonts w:ascii="Arial" w:hAnsi="Arial" w:cs="Arial"/>
          <w:noProof/>
          <w:sz w:val="24"/>
          <w:szCs w:val="24"/>
          <w:lang w:eastAsia="pt-BR"/>
        </w:rPr>
        <w:drawing>
          <wp:anchor distT="0" distB="0" distL="114300" distR="114300" simplePos="0" relativeHeight="251771904" behindDoc="1" locked="0" layoutInCell="1" allowOverlap="1" wp14:anchorId="55E4D130" wp14:editId="4639F907">
            <wp:simplePos x="0" y="0"/>
            <wp:positionH relativeFrom="column">
              <wp:posOffset>-132715</wp:posOffset>
            </wp:positionH>
            <wp:positionV relativeFrom="paragraph">
              <wp:posOffset>2346325</wp:posOffset>
            </wp:positionV>
            <wp:extent cx="3086100" cy="394970"/>
            <wp:effectExtent l="0" t="0" r="0" b="5080"/>
            <wp:wrapTight wrapText="bothSides">
              <wp:wrapPolygon edited="0">
                <wp:start x="0" y="0"/>
                <wp:lineTo x="0" y="20836"/>
                <wp:lineTo x="21467" y="20836"/>
                <wp:lineTo x="21467" y="0"/>
                <wp:lineTo x="0" y="0"/>
              </wp:wrapPolygon>
            </wp:wrapTight>
            <wp:docPr id="1" name="Imagem 1" descr="Estequiometria da reação entre a cal viva (óxido de cálcio) com água para formar a cal extinta (hidróxido de cál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quiometria da reação entre a cal viva (óxido de cálcio) com água para formar a cal extinta (hidróxido de cálcio)"/>
                    <pic:cNvPicPr>
                      <a:picLocks noChangeAspect="1" noChangeArrowheads="1"/>
                    </pic:cNvPicPr>
                  </pic:nvPicPr>
                  <pic:blipFill rotWithShape="1">
                    <a:blip r:embed="rId8">
                      <a:extLst>
                        <a:ext uri="{28A0092B-C50C-407E-A947-70E740481C1C}">
                          <a14:useLocalDpi xmlns:a14="http://schemas.microsoft.com/office/drawing/2010/main" val="0"/>
                        </a:ext>
                      </a:extLst>
                    </a:blip>
                    <a:srcRect b="39012"/>
                    <a:stretch/>
                  </pic:blipFill>
                  <pic:spPr bwMode="auto">
                    <a:xfrm>
                      <a:off x="0" y="0"/>
                      <a:ext cx="3086100"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F12">
        <w:rPr>
          <w:rFonts w:ascii="Arial" w:hAnsi="Arial" w:cs="Arial"/>
          <w:sz w:val="24"/>
          <w:szCs w:val="24"/>
        </w:rPr>
        <w:t>1</w:t>
      </w:r>
      <w:r w:rsidR="00703C40">
        <w:rPr>
          <w:rFonts w:ascii="Arial" w:hAnsi="Arial" w:cs="Arial"/>
          <w:sz w:val="24"/>
          <w:szCs w:val="24"/>
        </w:rPr>
        <w:t xml:space="preserve">) </w:t>
      </w:r>
      <w:r w:rsidR="00703C40" w:rsidRPr="001069DA">
        <w:rPr>
          <w:rFonts w:ascii="Arial" w:hAnsi="Arial" w:cs="Arial"/>
          <w:sz w:val="24"/>
          <w:szCs w:val="24"/>
        </w:rPr>
        <w:t xml:space="preserve">A cal viva, CaO, é um material utilizado no preparo de argamassas para construção civil, em pinturas de baixo custo para muros (caiação), bem como em jardinagem. Ao preparar o material para pintura de caules de árvores, um jardineiro misturou, sob agitação, 28 kg de CaO com água em excesso, realizando uma reação química. A reação da cal viva com água resulta na formação da cal extinta, hidróxido de cálcio. Dados; massas atômicas (g/mol): Ca = 40; </w:t>
      </w:r>
      <w:r w:rsidR="00703C40">
        <w:rPr>
          <w:rFonts w:ascii="Arial" w:hAnsi="Arial" w:cs="Arial"/>
          <w:sz w:val="24"/>
          <w:szCs w:val="24"/>
        </w:rPr>
        <w:t>O</w:t>
      </w:r>
      <w:r w:rsidR="00703C40" w:rsidRPr="001069DA">
        <w:rPr>
          <w:rFonts w:ascii="Arial" w:hAnsi="Arial" w:cs="Arial"/>
          <w:sz w:val="24"/>
          <w:szCs w:val="24"/>
        </w:rPr>
        <w:t xml:space="preserve"> = 16 e H = 1.  </w:t>
      </w:r>
    </w:p>
    <w:p w:rsidR="00703C40" w:rsidRPr="001069DA" w:rsidRDefault="00703C40" w:rsidP="00703C40">
      <w:pPr>
        <w:spacing w:after="120"/>
        <w:jc w:val="both"/>
        <w:rPr>
          <w:rFonts w:ascii="Arial" w:hAnsi="Arial" w:cs="Arial"/>
          <w:sz w:val="24"/>
          <w:szCs w:val="24"/>
        </w:rPr>
      </w:pPr>
    </w:p>
    <w:p w:rsidR="00703C40" w:rsidRPr="001069DA" w:rsidRDefault="00703C40" w:rsidP="00703C40">
      <w:pPr>
        <w:spacing w:after="120"/>
        <w:jc w:val="both"/>
        <w:rPr>
          <w:rFonts w:ascii="Arial" w:hAnsi="Arial" w:cs="Arial"/>
          <w:sz w:val="24"/>
          <w:szCs w:val="24"/>
        </w:rPr>
      </w:pPr>
      <w:r w:rsidRPr="001069DA">
        <w:rPr>
          <w:rFonts w:ascii="Arial" w:hAnsi="Arial" w:cs="Arial"/>
          <w:sz w:val="24"/>
          <w:szCs w:val="24"/>
        </w:rPr>
        <w:t xml:space="preserve">A quantidade máxima de cal extinta obtida, em kg, foi de: </w:t>
      </w:r>
    </w:p>
    <w:p w:rsidR="00703C40" w:rsidRPr="001069DA" w:rsidRDefault="00703C40" w:rsidP="00703C40">
      <w:pPr>
        <w:spacing w:after="120"/>
        <w:rPr>
          <w:rFonts w:ascii="Arial" w:eastAsia="Times New Roman" w:hAnsi="Arial" w:cs="Arial"/>
          <w:sz w:val="24"/>
          <w:szCs w:val="24"/>
          <w:lang w:eastAsia="pt-BR"/>
        </w:rPr>
      </w:pPr>
      <w:r w:rsidRPr="001069DA">
        <w:rPr>
          <w:rFonts w:ascii="Arial" w:hAnsi="Arial" w:cs="Arial"/>
          <w:sz w:val="24"/>
          <w:szCs w:val="24"/>
        </w:rPr>
        <w:t>a) 28.</w:t>
      </w:r>
      <w:r w:rsidRPr="001069DA">
        <w:rPr>
          <w:rFonts w:ascii="Arial" w:hAnsi="Arial" w:cs="Arial"/>
          <w:sz w:val="24"/>
          <w:szCs w:val="24"/>
        </w:rPr>
        <w:br/>
      </w:r>
      <w:r w:rsidRPr="00703C40">
        <w:rPr>
          <w:rFonts w:ascii="Arial" w:hAnsi="Arial" w:cs="Arial"/>
          <w:sz w:val="24"/>
          <w:szCs w:val="24"/>
        </w:rPr>
        <w:t>b) 37.</w:t>
      </w:r>
      <w:r w:rsidRPr="001069DA">
        <w:rPr>
          <w:rFonts w:ascii="Arial" w:hAnsi="Arial" w:cs="Arial"/>
          <w:sz w:val="24"/>
          <w:szCs w:val="24"/>
        </w:rPr>
        <w:br/>
        <w:t>c) 57.</w:t>
      </w:r>
      <w:r w:rsidRPr="001069DA">
        <w:rPr>
          <w:rFonts w:ascii="Arial" w:hAnsi="Arial" w:cs="Arial"/>
          <w:sz w:val="24"/>
          <w:szCs w:val="24"/>
        </w:rPr>
        <w:br/>
        <w:t>d) 64.</w:t>
      </w:r>
      <w:r w:rsidRPr="001069DA">
        <w:rPr>
          <w:rFonts w:ascii="Arial" w:hAnsi="Arial" w:cs="Arial"/>
          <w:sz w:val="24"/>
          <w:szCs w:val="24"/>
        </w:rPr>
        <w:br/>
        <w:t>e) 74.</w:t>
      </w:r>
    </w:p>
    <w:p w:rsidR="00E26E50" w:rsidRPr="00C04D94" w:rsidRDefault="00372F12" w:rsidP="00206853">
      <w:pPr>
        <w:widowControl/>
        <w:shd w:val="clear" w:color="auto" w:fill="FFFFFF"/>
        <w:spacing w:after="150"/>
        <w:jc w:val="both"/>
        <w:rPr>
          <w:rFonts w:ascii="Arial" w:hAnsi="Arial" w:cs="Arial"/>
          <w:noProof/>
          <w:sz w:val="22"/>
          <w:lang w:eastAsia="pt-BR"/>
        </w:rPr>
      </w:pPr>
      <w:r>
        <w:rPr>
          <w:rFonts w:ascii="Arial" w:hAnsi="Arial" w:cs="Arial"/>
          <w:sz w:val="22"/>
        </w:rPr>
        <w:t>2</w:t>
      </w:r>
      <w:r w:rsidR="007A5AD6" w:rsidRPr="00B55A10">
        <w:rPr>
          <w:rFonts w:ascii="Arial" w:hAnsi="Arial" w:cs="Arial"/>
          <w:sz w:val="22"/>
        </w:rPr>
        <w:t>)</w:t>
      </w:r>
      <w:r w:rsidR="007A5AD6" w:rsidRPr="00C04D94">
        <w:rPr>
          <w:rFonts w:ascii="Arial" w:hAnsi="Arial" w:cs="Arial"/>
          <w:b/>
          <w:sz w:val="22"/>
        </w:rPr>
        <w:t xml:space="preserve"> </w:t>
      </w:r>
      <w:r w:rsidR="00401BCE" w:rsidRPr="00C04D94">
        <w:rPr>
          <w:rFonts w:ascii="Arial" w:hAnsi="Arial" w:cs="Arial"/>
          <w:noProof/>
          <w:sz w:val="22"/>
          <w:lang w:eastAsia="pt-BR"/>
        </w:rPr>
        <w:t>Será construído um</w:t>
      </w:r>
      <w:r w:rsidR="007A5AD6" w:rsidRPr="00C04D94">
        <w:rPr>
          <w:rFonts w:ascii="Arial" w:hAnsi="Arial" w:cs="Arial"/>
          <w:noProof/>
          <w:sz w:val="22"/>
          <w:lang w:eastAsia="pt-BR"/>
        </w:rPr>
        <w:t>a</w:t>
      </w:r>
      <w:r w:rsidR="00401BCE" w:rsidRPr="00C04D94">
        <w:rPr>
          <w:rFonts w:ascii="Arial" w:hAnsi="Arial" w:cs="Arial"/>
          <w:noProof/>
          <w:sz w:val="22"/>
          <w:lang w:eastAsia="pt-BR"/>
        </w:rPr>
        <w:t xml:space="preserve"> </w:t>
      </w:r>
      <w:r w:rsidR="007A5AD6" w:rsidRPr="00C04D94">
        <w:rPr>
          <w:rFonts w:ascii="Arial" w:hAnsi="Arial" w:cs="Arial"/>
          <w:noProof/>
          <w:sz w:val="22"/>
          <w:lang w:eastAsia="pt-BR"/>
        </w:rPr>
        <w:t>obra n</w:t>
      </w:r>
      <w:r w:rsidR="00401BCE" w:rsidRPr="00C04D94">
        <w:rPr>
          <w:rFonts w:ascii="Arial" w:hAnsi="Arial" w:cs="Arial"/>
          <w:noProof/>
          <w:sz w:val="22"/>
          <w:lang w:eastAsia="pt-BR"/>
        </w:rPr>
        <w:t xml:space="preserve">o valor de </w:t>
      </w:r>
      <w:r w:rsidR="00E26E50" w:rsidRPr="00C04D94">
        <w:rPr>
          <w:rFonts w:ascii="Arial" w:hAnsi="Arial" w:cs="Arial"/>
          <w:noProof/>
          <w:sz w:val="22"/>
          <w:lang w:eastAsia="pt-BR"/>
        </w:rPr>
        <w:t xml:space="preserve">R$ </w:t>
      </w:r>
      <w:r>
        <w:rPr>
          <w:rFonts w:ascii="Arial" w:hAnsi="Arial" w:cs="Arial"/>
          <w:noProof/>
          <w:sz w:val="22"/>
          <w:lang w:eastAsia="pt-BR"/>
        </w:rPr>
        <w:t>2</w:t>
      </w:r>
      <w:r w:rsidR="00AC5594">
        <w:rPr>
          <w:rFonts w:ascii="Arial" w:hAnsi="Arial" w:cs="Arial"/>
          <w:noProof/>
          <w:sz w:val="22"/>
          <w:lang w:eastAsia="pt-BR"/>
        </w:rPr>
        <w:t>.000</w:t>
      </w:r>
      <w:r w:rsidR="00401BCE" w:rsidRPr="00C04D94">
        <w:rPr>
          <w:rFonts w:ascii="Arial" w:hAnsi="Arial" w:cs="Arial"/>
          <w:noProof/>
          <w:sz w:val="22"/>
          <w:lang w:eastAsia="pt-BR"/>
        </w:rPr>
        <w:t xml:space="preserve">.000,00 que serão gastos uniformemente </w:t>
      </w:r>
      <w:r w:rsidR="00E26E50" w:rsidRPr="00C04D94">
        <w:rPr>
          <w:rFonts w:ascii="Arial" w:hAnsi="Arial" w:cs="Arial"/>
          <w:noProof/>
          <w:sz w:val="22"/>
          <w:lang w:eastAsia="pt-BR"/>
        </w:rPr>
        <w:t>por 5</w:t>
      </w:r>
      <w:r w:rsidR="00401BCE" w:rsidRPr="00C04D94">
        <w:rPr>
          <w:rFonts w:ascii="Arial" w:hAnsi="Arial" w:cs="Arial"/>
          <w:noProof/>
          <w:sz w:val="22"/>
          <w:lang w:eastAsia="pt-BR"/>
        </w:rPr>
        <w:t xml:space="preserve"> meses. Par</w:t>
      </w:r>
      <w:r w:rsidR="0051636A" w:rsidRPr="00C04D94">
        <w:rPr>
          <w:rFonts w:ascii="Arial" w:hAnsi="Arial" w:cs="Arial"/>
          <w:noProof/>
          <w:sz w:val="22"/>
          <w:lang w:eastAsia="pt-BR"/>
        </w:rPr>
        <w:t>a</w:t>
      </w:r>
      <w:r w:rsidR="00401BCE" w:rsidRPr="00C04D94">
        <w:rPr>
          <w:rFonts w:ascii="Arial" w:hAnsi="Arial" w:cs="Arial"/>
          <w:noProof/>
          <w:sz w:val="22"/>
          <w:lang w:eastAsia="pt-BR"/>
        </w:rPr>
        <w:t xml:space="preserve"> este serviço teremos 4 Atividades, a</w:t>
      </w:r>
      <w:r w:rsidR="00E26E50" w:rsidRPr="00C04D94">
        <w:rPr>
          <w:rFonts w:ascii="Arial" w:hAnsi="Arial" w:cs="Arial"/>
          <w:noProof/>
          <w:sz w:val="22"/>
          <w:lang w:eastAsia="pt-BR"/>
        </w:rPr>
        <w:t xml:space="preserve"> Atividade 1 correspondente a </w:t>
      </w:r>
      <w:r w:rsidR="007A5AD6" w:rsidRPr="00C04D94">
        <w:rPr>
          <w:rFonts w:ascii="Arial" w:hAnsi="Arial" w:cs="Arial"/>
          <w:noProof/>
          <w:sz w:val="22"/>
          <w:lang w:eastAsia="pt-BR"/>
        </w:rPr>
        <w:t>35</w:t>
      </w:r>
      <w:r w:rsidR="00401BCE" w:rsidRPr="00C04D94">
        <w:rPr>
          <w:rFonts w:ascii="Arial" w:hAnsi="Arial" w:cs="Arial"/>
          <w:noProof/>
          <w:sz w:val="22"/>
          <w:lang w:eastAsia="pt-BR"/>
        </w:rPr>
        <w:t xml:space="preserve">%, a Atividade 2 correspondente </w:t>
      </w:r>
      <w:r w:rsidR="00E26E50" w:rsidRPr="00C04D94">
        <w:rPr>
          <w:rFonts w:ascii="Arial" w:hAnsi="Arial" w:cs="Arial"/>
          <w:noProof/>
          <w:sz w:val="22"/>
          <w:lang w:eastAsia="pt-BR"/>
        </w:rPr>
        <w:t xml:space="preserve">a </w:t>
      </w:r>
      <w:r w:rsidR="007A5AD6" w:rsidRPr="00C04D94">
        <w:rPr>
          <w:rFonts w:ascii="Arial" w:hAnsi="Arial" w:cs="Arial"/>
          <w:noProof/>
          <w:sz w:val="22"/>
          <w:lang w:eastAsia="pt-BR"/>
        </w:rPr>
        <w:t>30</w:t>
      </w:r>
      <w:r w:rsidR="00401BCE" w:rsidRPr="00C04D94">
        <w:rPr>
          <w:rFonts w:ascii="Arial" w:hAnsi="Arial" w:cs="Arial"/>
          <w:noProof/>
          <w:sz w:val="22"/>
          <w:lang w:eastAsia="pt-BR"/>
        </w:rPr>
        <w:t xml:space="preserve">% a Atividade 3 correspondente a </w:t>
      </w:r>
      <w:r w:rsidR="007A5AD6" w:rsidRPr="00C04D94">
        <w:rPr>
          <w:rFonts w:ascii="Arial" w:hAnsi="Arial" w:cs="Arial"/>
          <w:noProof/>
          <w:sz w:val="22"/>
          <w:lang w:eastAsia="pt-BR"/>
        </w:rPr>
        <w:t>25</w:t>
      </w:r>
      <w:r w:rsidR="00401BCE" w:rsidRPr="00C04D94">
        <w:rPr>
          <w:rFonts w:ascii="Arial" w:hAnsi="Arial" w:cs="Arial"/>
          <w:noProof/>
          <w:sz w:val="22"/>
          <w:lang w:eastAsia="pt-BR"/>
        </w:rPr>
        <w:t xml:space="preserve">% e a Atividade 4 correspondente a </w:t>
      </w:r>
      <w:r w:rsidR="00196556" w:rsidRPr="00C04D94">
        <w:rPr>
          <w:rFonts w:ascii="Arial" w:hAnsi="Arial" w:cs="Arial"/>
          <w:noProof/>
          <w:sz w:val="22"/>
          <w:lang w:eastAsia="pt-BR"/>
        </w:rPr>
        <w:t>10</w:t>
      </w:r>
      <w:r w:rsidR="0051636A" w:rsidRPr="00C04D94">
        <w:rPr>
          <w:rFonts w:ascii="Arial" w:hAnsi="Arial" w:cs="Arial"/>
          <w:noProof/>
          <w:sz w:val="22"/>
          <w:lang w:eastAsia="pt-BR"/>
        </w:rPr>
        <w:t>%</w:t>
      </w:r>
      <w:r w:rsidR="00E26E50" w:rsidRPr="00C04D94">
        <w:rPr>
          <w:rFonts w:ascii="Arial" w:hAnsi="Arial" w:cs="Arial"/>
          <w:noProof/>
          <w:sz w:val="22"/>
          <w:lang w:eastAsia="pt-BR"/>
        </w:rPr>
        <w:t>.</w:t>
      </w: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6"/>
        <w:gridCol w:w="1417"/>
      </w:tblGrid>
      <w:tr w:rsidR="009A654F" w:rsidRPr="00C04D94" w:rsidTr="00B55A10">
        <w:trPr>
          <w:trHeight w:hRule="exact" w:val="510"/>
          <w:jc w:val="center"/>
        </w:trPr>
        <w:tc>
          <w:tcPr>
            <w:tcW w:w="1566" w:type="dxa"/>
            <w:tcBorders>
              <w:bottom w:val="single" w:sz="8" w:space="0" w:color="231F20"/>
            </w:tcBorders>
            <w:vAlign w:val="center"/>
          </w:tcPr>
          <w:p w:rsidR="009A654F" w:rsidRPr="00C04D94" w:rsidRDefault="009A654F" w:rsidP="00206853">
            <w:pPr>
              <w:pStyle w:val="TableParagraph"/>
              <w:spacing w:before="78"/>
              <w:ind w:right="12"/>
              <w:jc w:val="both"/>
            </w:pPr>
            <w:r w:rsidRPr="00C04D94">
              <w:rPr>
                <w:color w:val="231F20"/>
              </w:rPr>
              <w:t>ATIVIDADES</w:t>
            </w:r>
          </w:p>
        </w:tc>
        <w:tc>
          <w:tcPr>
            <w:tcW w:w="1417" w:type="dxa"/>
            <w:tcBorders>
              <w:bottom w:val="single" w:sz="8" w:space="0" w:color="231F20"/>
            </w:tcBorders>
            <w:vAlign w:val="center"/>
          </w:tcPr>
          <w:p w:rsidR="009A654F" w:rsidRPr="00C04D94" w:rsidRDefault="009A654F" w:rsidP="00206853">
            <w:pPr>
              <w:pStyle w:val="TableParagraph"/>
              <w:spacing w:before="90"/>
              <w:ind w:right="149"/>
              <w:jc w:val="both"/>
            </w:pPr>
            <w:r w:rsidRPr="00C04D94">
              <w:rPr>
                <w:color w:val="231F20"/>
              </w:rPr>
              <w:t>MESES</w:t>
            </w:r>
          </w:p>
        </w:tc>
      </w:tr>
      <w:tr w:rsidR="009A654F" w:rsidRPr="00C04D94" w:rsidTr="00B55A10">
        <w:trPr>
          <w:trHeight w:hRule="exact" w:val="441"/>
          <w:jc w:val="center"/>
        </w:trPr>
        <w:tc>
          <w:tcPr>
            <w:tcW w:w="1566" w:type="dxa"/>
            <w:tcBorders>
              <w:top w:val="single" w:sz="8" w:space="0" w:color="231F20"/>
            </w:tcBorders>
            <w:vAlign w:val="center"/>
          </w:tcPr>
          <w:p w:rsidR="009A654F" w:rsidRPr="00C04D94" w:rsidRDefault="009A654F" w:rsidP="00206853">
            <w:pPr>
              <w:pStyle w:val="TableParagraph"/>
              <w:spacing w:before="21"/>
              <w:ind w:right="8"/>
              <w:jc w:val="both"/>
            </w:pPr>
            <w:r w:rsidRPr="00C04D94">
              <w:rPr>
                <w:color w:val="231F20"/>
              </w:rPr>
              <w:t>A1</w:t>
            </w:r>
          </w:p>
        </w:tc>
        <w:tc>
          <w:tcPr>
            <w:tcW w:w="1417" w:type="dxa"/>
            <w:tcBorders>
              <w:top w:val="single" w:sz="8" w:space="0" w:color="231F20"/>
            </w:tcBorders>
            <w:vAlign w:val="center"/>
          </w:tcPr>
          <w:p w:rsidR="009A654F" w:rsidRPr="00C04D94" w:rsidRDefault="003B63A2" w:rsidP="00206853">
            <w:pPr>
              <w:pStyle w:val="TableParagraph"/>
              <w:spacing w:before="33"/>
              <w:ind w:right="153"/>
              <w:jc w:val="both"/>
            </w:pPr>
            <w:r w:rsidRPr="00C04D94">
              <w:rPr>
                <w:color w:val="231F20"/>
              </w:rPr>
              <w:t>1 e 2</w:t>
            </w:r>
          </w:p>
        </w:tc>
      </w:tr>
      <w:tr w:rsidR="009A654F" w:rsidRPr="00C04D94" w:rsidTr="00B55A10">
        <w:trPr>
          <w:trHeight w:hRule="exact" w:val="423"/>
          <w:jc w:val="center"/>
        </w:trPr>
        <w:tc>
          <w:tcPr>
            <w:tcW w:w="1566" w:type="dxa"/>
            <w:vAlign w:val="center"/>
          </w:tcPr>
          <w:p w:rsidR="009A654F" w:rsidRPr="00C04D94" w:rsidRDefault="009A654F" w:rsidP="00206853">
            <w:pPr>
              <w:pStyle w:val="TableParagraph"/>
              <w:spacing w:before="28"/>
              <w:ind w:right="8"/>
              <w:jc w:val="both"/>
            </w:pPr>
            <w:r w:rsidRPr="00C04D94">
              <w:rPr>
                <w:color w:val="231F20"/>
              </w:rPr>
              <w:t>A2</w:t>
            </w:r>
          </w:p>
        </w:tc>
        <w:tc>
          <w:tcPr>
            <w:tcW w:w="1417" w:type="dxa"/>
            <w:vAlign w:val="center"/>
          </w:tcPr>
          <w:p w:rsidR="009A654F" w:rsidRPr="00C04D94" w:rsidRDefault="009A654F" w:rsidP="00206853">
            <w:pPr>
              <w:pStyle w:val="TableParagraph"/>
              <w:spacing w:before="40"/>
              <w:ind w:right="153"/>
              <w:jc w:val="both"/>
            </w:pPr>
            <w:r w:rsidRPr="00C04D94">
              <w:rPr>
                <w:color w:val="231F20"/>
              </w:rPr>
              <w:t>2, 3 e 4</w:t>
            </w:r>
          </w:p>
        </w:tc>
      </w:tr>
      <w:tr w:rsidR="009A654F" w:rsidRPr="00C04D94" w:rsidTr="00B55A10">
        <w:trPr>
          <w:trHeight w:hRule="exact" w:val="397"/>
          <w:jc w:val="center"/>
        </w:trPr>
        <w:tc>
          <w:tcPr>
            <w:tcW w:w="1566" w:type="dxa"/>
            <w:vAlign w:val="center"/>
          </w:tcPr>
          <w:p w:rsidR="009A654F" w:rsidRPr="00C04D94" w:rsidRDefault="009A654F" w:rsidP="00206853">
            <w:pPr>
              <w:pStyle w:val="TableParagraph"/>
              <w:spacing w:before="14"/>
              <w:ind w:right="8"/>
              <w:jc w:val="both"/>
            </w:pPr>
            <w:r w:rsidRPr="00C04D94">
              <w:rPr>
                <w:color w:val="231F20"/>
              </w:rPr>
              <w:t>A3</w:t>
            </w:r>
          </w:p>
        </w:tc>
        <w:tc>
          <w:tcPr>
            <w:tcW w:w="1417" w:type="dxa"/>
            <w:vAlign w:val="center"/>
          </w:tcPr>
          <w:p w:rsidR="009A654F" w:rsidRPr="00C04D94" w:rsidRDefault="00AC5594" w:rsidP="00206853">
            <w:pPr>
              <w:pStyle w:val="TableParagraph"/>
              <w:spacing w:before="26"/>
              <w:ind w:right="153"/>
              <w:jc w:val="both"/>
            </w:pPr>
            <w:r>
              <w:rPr>
                <w:color w:val="231F20"/>
              </w:rPr>
              <w:t>1,2,</w:t>
            </w:r>
            <w:r w:rsidR="009A654F" w:rsidRPr="00C04D94">
              <w:rPr>
                <w:color w:val="231F20"/>
              </w:rPr>
              <w:t>3, 4 e 5</w:t>
            </w:r>
          </w:p>
        </w:tc>
      </w:tr>
      <w:tr w:rsidR="009A654F" w:rsidRPr="00C04D94" w:rsidTr="00B55A10">
        <w:trPr>
          <w:trHeight w:hRule="exact" w:val="400"/>
          <w:jc w:val="center"/>
        </w:trPr>
        <w:tc>
          <w:tcPr>
            <w:tcW w:w="1566" w:type="dxa"/>
            <w:vAlign w:val="center"/>
          </w:tcPr>
          <w:p w:rsidR="009A654F" w:rsidRPr="00C04D94" w:rsidRDefault="009A654F" w:rsidP="00206853">
            <w:pPr>
              <w:pStyle w:val="TableParagraph"/>
              <w:spacing w:before="40"/>
              <w:ind w:right="8"/>
              <w:jc w:val="both"/>
            </w:pPr>
            <w:r w:rsidRPr="00C04D94">
              <w:rPr>
                <w:color w:val="231F20"/>
              </w:rPr>
              <w:t>A4</w:t>
            </w:r>
          </w:p>
        </w:tc>
        <w:tc>
          <w:tcPr>
            <w:tcW w:w="1417" w:type="dxa"/>
            <w:vAlign w:val="center"/>
          </w:tcPr>
          <w:p w:rsidR="009A654F" w:rsidRPr="00C04D94" w:rsidRDefault="009A654F" w:rsidP="00206853">
            <w:pPr>
              <w:pStyle w:val="TableParagraph"/>
              <w:spacing w:before="52"/>
              <w:ind w:right="152"/>
              <w:jc w:val="both"/>
            </w:pPr>
            <w:r w:rsidRPr="00C04D94">
              <w:rPr>
                <w:color w:val="231F20"/>
              </w:rPr>
              <w:t>4 e 5</w:t>
            </w:r>
          </w:p>
        </w:tc>
      </w:tr>
    </w:tbl>
    <w:p w:rsidR="00E26E50" w:rsidRPr="00C04D94" w:rsidRDefault="00E26E50" w:rsidP="00206853">
      <w:pPr>
        <w:pStyle w:val="Corpodetexto"/>
        <w:spacing w:before="1"/>
        <w:ind w:right="100"/>
        <w:jc w:val="both"/>
        <w:rPr>
          <w:sz w:val="22"/>
          <w:szCs w:val="22"/>
        </w:rPr>
      </w:pPr>
      <w:r w:rsidRPr="00C04D94">
        <w:rPr>
          <w:color w:val="231F20"/>
          <w:sz w:val="22"/>
          <w:szCs w:val="22"/>
        </w:rPr>
        <w:t>Em um</w:t>
      </w:r>
      <w:r w:rsidRPr="00C04D94">
        <w:rPr>
          <w:color w:val="231F20"/>
          <w:spacing w:val="-13"/>
          <w:sz w:val="22"/>
          <w:szCs w:val="22"/>
        </w:rPr>
        <w:t xml:space="preserve"> </w:t>
      </w:r>
      <w:r w:rsidRPr="00C04D94">
        <w:rPr>
          <w:color w:val="231F20"/>
          <w:sz w:val="22"/>
          <w:szCs w:val="22"/>
        </w:rPr>
        <w:t>cronograma</w:t>
      </w:r>
      <w:r w:rsidRPr="00C04D94">
        <w:rPr>
          <w:color w:val="231F20"/>
          <w:spacing w:val="-13"/>
          <w:sz w:val="22"/>
          <w:szCs w:val="22"/>
        </w:rPr>
        <w:t xml:space="preserve"> </w:t>
      </w:r>
      <w:r w:rsidRPr="00C04D94">
        <w:rPr>
          <w:color w:val="231F20"/>
          <w:sz w:val="22"/>
          <w:szCs w:val="22"/>
        </w:rPr>
        <w:t>financeiro</w:t>
      </w:r>
      <w:r w:rsidRPr="00C04D94">
        <w:rPr>
          <w:color w:val="231F20"/>
          <w:spacing w:val="-13"/>
          <w:sz w:val="22"/>
          <w:szCs w:val="22"/>
        </w:rPr>
        <w:t xml:space="preserve"> </w:t>
      </w:r>
      <w:r w:rsidRPr="00C04D94">
        <w:rPr>
          <w:color w:val="231F20"/>
          <w:sz w:val="22"/>
          <w:szCs w:val="22"/>
        </w:rPr>
        <w:t>montado</w:t>
      </w:r>
      <w:r w:rsidRPr="00C04D94">
        <w:rPr>
          <w:color w:val="231F20"/>
          <w:spacing w:val="-13"/>
          <w:sz w:val="22"/>
          <w:szCs w:val="22"/>
        </w:rPr>
        <w:t xml:space="preserve"> </w:t>
      </w:r>
      <w:r w:rsidRPr="00C04D94">
        <w:rPr>
          <w:color w:val="231F20"/>
          <w:sz w:val="22"/>
          <w:szCs w:val="22"/>
        </w:rPr>
        <w:t>com</w:t>
      </w:r>
      <w:r w:rsidRPr="00C04D94">
        <w:rPr>
          <w:color w:val="231F20"/>
          <w:spacing w:val="-13"/>
          <w:sz w:val="22"/>
          <w:szCs w:val="22"/>
        </w:rPr>
        <w:t xml:space="preserve"> </w:t>
      </w:r>
      <w:r w:rsidRPr="00C04D94">
        <w:rPr>
          <w:color w:val="231F20"/>
          <w:sz w:val="22"/>
          <w:szCs w:val="22"/>
        </w:rPr>
        <w:t>base</w:t>
      </w:r>
      <w:r w:rsidRPr="00C04D94">
        <w:rPr>
          <w:color w:val="231F20"/>
          <w:spacing w:val="-13"/>
          <w:sz w:val="22"/>
          <w:szCs w:val="22"/>
        </w:rPr>
        <w:t xml:space="preserve"> </w:t>
      </w:r>
      <w:r w:rsidRPr="00C04D94">
        <w:rPr>
          <w:color w:val="231F20"/>
          <w:sz w:val="22"/>
          <w:szCs w:val="22"/>
        </w:rPr>
        <w:t>nesses</w:t>
      </w:r>
      <w:r w:rsidRPr="00C04D94">
        <w:rPr>
          <w:color w:val="231F20"/>
          <w:spacing w:val="-13"/>
          <w:sz w:val="22"/>
          <w:szCs w:val="22"/>
        </w:rPr>
        <w:t xml:space="preserve"> </w:t>
      </w:r>
      <w:r w:rsidRPr="00C04D94">
        <w:rPr>
          <w:color w:val="231F20"/>
          <w:sz w:val="22"/>
          <w:szCs w:val="22"/>
        </w:rPr>
        <w:t>dados,</w:t>
      </w:r>
      <w:r w:rsidRPr="00C04D94">
        <w:rPr>
          <w:color w:val="231F20"/>
          <w:spacing w:val="-13"/>
          <w:sz w:val="22"/>
          <w:szCs w:val="22"/>
        </w:rPr>
        <w:t xml:space="preserve"> informe </w:t>
      </w:r>
      <w:r w:rsidRPr="00C04D94">
        <w:rPr>
          <w:color w:val="231F20"/>
          <w:sz w:val="22"/>
          <w:szCs w:val="22"/>
        </w:rPr>
        <w:t>qual</w:t>
      </w:r>
      <w:r w:rsidRPr="00C04D94">
        <w:rPr>
          <w:color w:val="231F20"/>
          <w:spacing w:val="-13"/>
          <w:sz w:val="22"/>
          <w:szCs w:val="22"/>
        </w:rPr>
        <w:t xml:space="preserve"> </w:t>
      </w:r>
      <w:r w:rsidRPr="00C04D94">
        <w:rPr>
          <w:color w:val="231F20"/>
          <w:sz w:val="22"/>
          <w:szCs w:val="22"/>
        </w:rPr>
        <w:t>é</w:t>
      </w:r>
      <w:r w:rsidRPr="00C04D94">
        <w:rPr>
          <w:color w:val="231F20"/>
          <w:spacing w:val="-13"/>
          <w:sz w:val="22"/>
          <w:szCs w:val="22"/>
        </w:rPr>
        <w:t xml:space="preserve"> </w:t>
      </w:r>
      <w:r w:rsidRPr="00C04D94">
        <w:rPr>
          <w:color w:val="231F20"/>
          <w:sz w:val="22"/>
          <w:szCs w:val="22"/>
        </w:rPr>
        <w:t>o</w:t>
      </w:r>
      <w:r w:rsidRPr="00C04D94">
        <w:rPr>
          <w:color w:val="231F20"/>
          <w:spacing w:val="-13"/>
          <w:sz w:val="22"/>
          <w:szCs w:val="22"/>
        </w:rPr>
        <w:t xml:space="preserve"> </w:t>
      </w:r>
      <w:r w:rsidRPr="00C04D94">
        <w:rPr>
          <w:color w:val="231F20"/>
          <w:sz w:val="22"/>
          <w:szCs w:val="22"/>
        </w:rPr>
        <w:t>custo</w:t>
      </w:r>
      <w:r w:rsidRPr="00C04D94">
        <w:rPr>
          <w:color w:val="231F20"/>
          <w:spacing w:val="-13"/>
          <w:sz w:val="22"/>
          <w:szCs w:val="22"/>
        </w:rPr>
        <w:t xml:space="preserve"> </w:t>
      </w:r>
      <w:r w:rsidRPr="00C04D94">
        <w:rPr>
          <w:color w:val="231F20"/>
          <w:sz w:val="22"/>
          <w:szCs w:val="22"/>
        </w:rPr>
        <w:t>percentual</w:t>
      </w:r>
      <w:r w:rsidRPr="00C04D94">
        <w:rPr>
          <w:color w:val="231F20"/>
          <w:spacing w:val="-13"/>
          <w:sz w:val="22"/>
          <w:szCs w:val="22"/>
        </w:rPr>
        <w:t xml:space="preserve"> </w:t>
      </w:r>
      <w:r w:rsidRPr="00C04D94">
        <w:rPr>
          <w:color w:val="231F20"/>
          <w:sz w:val="22"/>
          <w:szCs w:val="22"/>
        </w:rPr>
        <w:t>no</w:t>
      </w:r>
      <w:r w:rsidRPr="00C04D94">
        <w:rPr>
          <w:color w:val="231F20"/>
          <w:spacing w:val="-13"/>
          <w:sz w:val="22"/>
          <w:szCs w:val="22"/>
        </w:rPr>
        <w:t xml:space="preserve"> </w:t>
      </w:r>
      <w:r w:rsidRPr="00C04D94">
        <w:rPr>
          <w:color w:val="231F20"/>
          <w:sz w:val="22"/>
          <w:szCs w:val="22"/>
        </w:rPr>
        <w:t>mês</w:t>
      </w:r>
      <w:r w:rsidRPr="00C04D94">
        <w:rPr>
          <w:color w:val="231F20"/>
          <w:spacing w:val="-13"/>
          <w:sz w:val="22"/>
          <w:szCs w:val="22"/>
        </w:rPr>
        <w:t xml:space="preserve"> </w:t>
      </w:r>
      <w:r w:rsidR="00AC5594">
        <w:rPr>
          <w:color w:val="231F20"/>
          <w:sz w:val="22"/>
          <w:szCs w:val="22"/>
        </w:rPr>
        <w:t>5</w:t>
      </w:r>
      <w:r w:rsidRPr="00C04D94">
        <w:rPr>
          <w:color w:val="231F20"/>
          <w:sz w:val="22"/>
          <w:szCs w:val="22"/>
        </w:rPr>
        <w:t>.</w:t>
      </w:r>
      <w:r w:rsidRPr="00C04D94">
        <w:rPr>
          <w:color w:val="231F20"/>
          <w:spacing w:val="-13"/>
          <w:sz w:val="22"/>
          <w:szCs w:val="22"/>
        </w:rPr>
        <w:t xml:space="preserve"> Com relação ao</w:t>
      </w:r>
      <w:r w:rsidR="00196556" w:rsidRPr="00C04D94">
        <w:rPr>
          <w:color w:val="231F20"/>
          <w:spacing w:val="-13"/>
          <w:sz w:val="22"/>
          <w:szCs w:val="22"/>
        </w:rPr>
        <w:t>s</w:t>
      </w:r>
      <w:r w:rsidRPr="00C04D94">
        <w:rPr>
          <w:color w:val="231F20"/>
          <w:spacing w:val="-13"/>
          <w:sz w:val="22"/>
          <w:szCs w:val="22"/>
        </w:rPr>
        <w:t xml:space="preserve"> m</w:t>
      </w:r>
      <w:r w:rsidR="00AC5594">
        <w:rPr>
          <w:color w:val="231F20"/>
          <w:spacing w:val="-13"/>
          <w:sz w:val="22"/>
          <w:szCs w:val="22"/>
        </w:rPr>
        <w:t>eses 1 e 4</w:t>
      </w:r>
      <w:r w:rsidRPr="00C04D94">
        <w:rPr>
          <w:color w:val="231F20"/>
          <w:sz w:val="22"/>
          <w:szCs w:val="22"/>
        </w:rPr>
        <w:t>,</w:t>
      </w:r>
      <w:r w:rsidRPr="00C04D94">
        <w:rPr>
          <w:color w:val="231F20"/>
          <w:spacing w:val="-13"/>
          <w:sz w:val="22"/>
          <w:szCs w:val="22"/>
        </w:rPr>
        <w:t xml:space="preserve"> </w:t>
      </w:r>
      <w:r w:rsidRPr="00C04D94">
        <w:rPr>
          <w:color w:val="231F20"/>
          <w:sz w:val="22"/>
          <w:szCs w:val="22"/>
        </w:rPr>
        <w:t>quais são</w:t>
      </w:r>
      <w:r w:rsidRPr="00C04D94">
        <w:rPr>
          <w:color w:val="231F20"/>
          <w:spacing w:val="-20"/>
          <w:sz w:val="22"/>
          <w:szCs w:val="22"/>
        </w:rPr>
        <w:t xml:space="preserve"> </w:t>
      </w:r>
      <w:r w:rsidRPr="00C04D94">
        <w:rPr>
          <w:color w:val="231F20"/>
          <w:sz w:val="22"/>
          <w:szCs w:val="22"/>
        </w:rPr>
        <w:t>os</w:t>
      </w:r>
      <w:r w:rsidRPr="00C04D94">
        <w:rPr>
          <w:color w:val="231F20"/>
          <w:spacing w:val="-20"/>
          <w:sz w:val="22"/>
          <w:szCs w:val="22"/>
        </w:rPr>
        <w:t xml:space="preserve"> </w:t>
      </w:r>
      <w:r w:rsidRPr="00C04D94">
        <w:rPr>
          <w:color w:val="231F20"/>
          <w:sz w:val="22"/>
          <w:szCs w:val="22"/>
        </w:rPr>
        <w:t>valores,</w:t>
      </w:r>
      <w:r w:rsidRPr="00C04D94">
        <w:rPr>
          <w:color w:val="231F20"/>
          <w:spacing w:val="-20"/>
          <w:sz w:val="22"/>
          <w:szCs w:val="22"/>
        </w:rPr>
        <w:t xml:space="preserve"> </w:t>
      </w:r>
      <w:r w:rsidRPr="00C04D94">
        <w:rPr>
          <w:color w:val="231F20"/>
          <w:sz w:val="22"/>
          <w:szCs w:val="22"/>
        </w:rPr>
        <w:t>em</w:t>
      </w:r>
      <w:r w:rsidRPr="00C04D94">
        <w:rPr>
          <w:color w:val="231F20"/>
          <w:spacing w:val="-20"/>
          <w:sz w:val="22"/>
          <w:szCs w:val="22"/>
        </w:rPr>
        <w:t xml:space="preserve"> </w:t>
      </w:r>
      <w:r w:rsidRPr="00C04D94">
        <w:rPr>
          <w:color w:val="231F20"/>
          <w:sz w:val="22"/>
          <w:szCs w:val="22"/>
        </w:rPr>
        <w:t>reais,</w:t>
      </w:r>
      <w:r w:rsidRPr="00C04D94">
        <w:rPr>
          <w:color w:val="231F20"/>
          <w:spacing w:val="-20"/>
          <w:sz w:val="22"/>
          <w:szCs w:val="22"/>
        </w:rPr>
        <w:t xml:space="preserve"> </w:t>
      </w:r>
      <w:r w:rsidRPr="00C04D94">
        <w:rPr>
          <w:color w:val="231F20"/>
          <w:sz w:val="22"/>
          <w:szCs w:val="22"/>
        </w:rPr>
        <w:t>das</w:t>
      </w:r>
      <w:r w:rsidRPr="00C04D94">
        <w:rPr>
          <w:color w:val="231F20"/>
          <w:spacing w:val="-20"/>
          <w:sz w:val="22"/>
          <w:szCs w:val="22"/>
        </w:rPr>
        <w:t xml:space="preserve"> </w:t>
      </w:r>
      <w:r w:rsidRPr="00C04D94">
        <w:rPr>
          <w:color w:val="231F20"/>
          <w:sz w:val="22"/>
          <w:szCs w:val="22"/>
        </w:rPr>
        <w:t>atividades</w:t>
      </w:r>
      <w:r w:rsidR="00196556" w:rsidRPr="00C04D94">
        <w:rPr>
          <w:color w:val="231F20"/>
          <w:sz w:val="22"/>
          <w:szCs w:val="22"/>
        </w:rPr>
        <w:t xml:space="preserve"> executadas</w:t>
      </w:r>
      <w:r w:rsidRPr="00C04D94">
        <w:rPr>
          <w:color w:val="231F20"/>
          <w:sz w:val="22"/>
          <w:szCs w:val="22"/>
        </w:rPr>
        <w:t>,</w:t>
      </w:r>
      <w:r w:rsidRPr="00C04D94">
        <w:rPr>
          <w:color w:val="231F20"/>
          <w:spacing w:val="-20"/>
          <w:sz w:val="22"/>
          <w:szCs w:val="22"/>
        </w:rPr>
        <w:t xml:space="preserve"> </w:t>
      </w:r>
      <w:r w:rsidRPr="00C04D94">
        <w:rPr>
          <w:color w:val="231F20"/>
          <w:sz w:val="22"/>
          <w:szCs w:val="22"/>
        </w:rPr>
        <w:t>respectivamente?</w:t>
      </w:r>
    </w:p>
    <w:p w:rsidR="00E26E50" w:rsidRPr="00C04D94" w:rsidRDefault="00D54B8D" w:rsidP="00206853">
      <w:pPr>
        <w:pStyle w:val="Corpodetexto"/>
        <w:jc w:val="both"/>
        <w:rPr>
          <w:sz w:val="22"/>
          <w:szCs w:val="22"/>
        </w:rPr>
      </w:pPr>
      <w:r w:rsidRPr="00C04D94">
        <w:rPr>
          <w:color w:val="231F20"/>
          <w:sz w:val="22"/>
          <w:szCs w:val="22"/>
        </w:rPr>
        <w:t>a</w:t>
      </w:r>
      <w:r w:rsidR="00196556" w:rsidRPr="00C04D94">
        <w:rPr>
          <w:color w:val="231F20"/>
          <w:sz w:val="22"/>
          <w:szCs w:val="22"/>
        </w:rPr>
        <w:t>) 2</w:t>
      </w:r>
      <w:r w:rsidRPr="00C04D94">
        <w:rPr>
          <w:color w:val="231F20"/>
          <w:sz w:val="22"/>
          <w:szCs w:val="22"/>
        </w:rPr>
        <w:t>5</w:t>
      </w:r>
      <w:r w:rsidR="00AC5594">
        <w:rPr>
          <w:color w:val="231F20"/>
          <w:sz w:val="22"/>
          <w:szCs w:val="22"/>
        </w:rPr>
        <w:t xml:space="preserve"> </w:t>
      </w:r>
      <w:r w:rsidRPr="00C04D94">
        <w:rPr>
          <w:color w:val="231F20"/>
          <w:sz w:val="22"/>
          <w:szCs w:val="22"/>
        </w:rPr>
        <w:t xml:space="preserve">% - </w:t>
      </w:r>
      <w:r w:rsidR="006022C3">
        <w:rPr>
          <w:color w:val="231F20"/>
          <w:sz w:val="22"/>
          <w:szCs w:val="22"/>
        </w:rPr>
        <w:t>4</w:t>
      </w:r>
      <w:r w:rsidR="00AC5594">
        <w:rPr>
          <w:color w:val="231F20"/>
          <w:sz w:val="22"/>
          <w:szCs w:val="22"/>
        </w:rPr>
        <w:t>25.000</w:t>
      </w:r>
      <w:r w:rsidR="003B63A2" w:rsidRPr="00C04D94">
        <w:rPr>
          <w:color w:val="231F20"/>
          <w:sz w:val="22"/>
          <w:szCs w:val="22"/>
        </w:rPr>
        <w:t xml:space="preserve">,00 e </w:t>
      </w:r>
      <w:r w:rsidR="006022C3">
        <w:rPr>
          <w:color w:val="231F20"/>
          <w:sz w:val="22"/>
          <w:szCs w:val="22"/>
        </w:rPr>
        <w:t>4</w:t>
      </w:r>
      <w:r w:rsidR="00AC5594">
        <w:rPr>
          <w:color w:val="231F20"/>
          <w:sz w:val="22"/>
          <w:szCs w:val="22"/>
        </w:rPr>
        <w:t>75</w:t>
      </w:r>
      <w:r w:rsidR="00E26E50" w:rsidRPr="00C04D94">
        <w:rPr>
          <w:color w:val="231F20"/>
          <w:sz w:val="22"/>
          <w:szCs w:val="22"/>
        </w:rPr>
        <w:t>.000,00</w:t>
      </w:r>
    </w:p>
    <w:p w:rsidR="00E26E50" w:rsidRPr="00C04D94" w:rsidRDefault="00AC5594" w:rsidP="00206853">
      <w:pPr>
        <w:pStyle w:val="Corpodetexto"/>
        <w:spacing w:before="33"/>
        <w:jc w:val="both"/>
        <w:rPr>
          <w:sz w:val="22"/>
          <w:szCs w:val="22"/>
        </w:rPr>
      </w:pPr>
      <w:r>
        <w:rPr>
          <w:color w:val="231F20"/>
          <w:sz w:val="22"/>
          <w:szCs w:val="22"/>
        </w:rPr>
        <w:t xml:space="preserve">b) 25 </w:t>
      </w:r>
      <w:r w:rsidR="00D54B8D" w:rsidRPr="00C04D94">
        <w:rPr>
          <w:color w:val="231F20"/>
          <w:sz w:val="22"/>
          <w:szCs w:val="22"/>
        </w:rPr>
        <w:t xml:space="preserve">% - </w:t>
      </w:r>
      <w:r>
        <w:rPr>
          <w:color w:val="231F20"/>
          <w:sz w:val="22"/>
          <w:szCs w:val="22"/>
        </w:rPr>
        <w:t>325.000</w:t>
      </w:r>
      <w:r w:rsidR="00E26E50" w:rsidRPr="00C04D94">
        <w:rPr>
          <w:color w:val="231F20"/>
          <w:sz w:val="22"/>
          <w:szCs w:val="22"/>
        </w:rPr>
        <w:t xml:space="preserve">,00 e </w:t>
      </w:r>
      <w:r>
        <w:rPr>
          <w:color w:val="231F20"/>
          <w:sz w:val="22"/>
          <w:szCs w:val="22"/>
        </w:rPr>
        <w:t>2</w:t>
      </w:r>
      <w:r w:rsidR="00196556" w:rsidRPr="00C04D94">
        <w:rPr>
          <w:color w:val="231F20"/>
          <w:sz w:val="22"/>
          <w:szCs w:val="22"/>
        </w:rPr>
        <w:t>25</w:t>
      </w:r>
      <w:r w:rsidR="00E26E50" w:rsidRPr="00C04D94">
        <w:rPr>
          <w:color w:val="231F20"/>
          <w:sz w:val="22"/>
          <w:szCs w:val="22"/>
        </w:rPr>
        <w:t>.000,00</w:t>
      </w:r>
    </w:p>
    <w:p w:rsidR="00E26E50" w:rsidRPr="00C04D94" w:rsidRDefault="006022C3" w:rsidP="00206853">
      <w:pPr>
        <w:pStyle w:val="Corpodetexto"/>
        <w:spacing w:before="33"/>
        <w:jc w:val="both"/>
        <w:rPr>
          <w:sz w:val="22"/>
          <w:szCs w:val="22"/>
        </w:rPr>
      </w:pPr>
      <w:r>
        <w:rPr>
          <w:color w:val="231F20"/>
          <w:sz w:val="22"/>
          <w:szCs w:val="22"/>
        </w:rPr>
        <w:t>c) 1</w:t>
      </w:r>
      <w:r w:rsidR="00AC5594">
        <w:rPr>
          <w:color w:val="231F20"/>
          <w:sz w:val="22"/>
          <w:szCs w:val="22"/>
        </w:rPr>
        <w:t xml:space="preserve">0 </w:t>
      </w:r>
      <w:r w:rsidR="00D54B8D" w:rsidRPr="00C04D94">
        <w:rPr>
          <w:color w:val="231F20"/>
          <w:sz w:val="22"/>
          <w:szCs w:val="22"/>
        </w:rPr>
        <w:t xml:space="preserve">% - </w:t>
      </w:r>
      <w:r>
        <w:rPr>
          <w:color w:val="231F20"/>
          <w:sz w:val="22"/>
          <w:szCs w:val="22"/>
        </w:rPr>
        <w:t>45</w:t>
      </w:r>
      <w:r w:rsidR="00195C21">
        <w:rPr>
          <w:color w:val="231F20"/>
          <w:sz w:val="22"/>
          <w:szCs w:val="22"/>
        </w:rPr>
        <w:t>0.000</w:t>
      </w:r>
      <w:r w:rsidR="00E26E50" w:rsidRPr="00C04D94">
        <w:rPr>
          <w:color w:val="231F20"/>
          <w:sz w:val="22"/>
          <w:szCs w:val="22"/>
        </w:rPr>
        <w:t xml:space="preserve">,00 e </w:t>
      </w:r>
      <w:r>
        <w:rPr>
          <w:color w:val="231F20"/>
          <w:sz w:val="22"/>
          <w:szCs w:val="22"/>
        </w:rPr>
        <w:t>40</w:t>
      </w:r>
      <w:r w:rsidR="00195C21">
        <w:rPr>
          <w:color w:val="231F20"/>
          <w:sz w:val="22"/>
          <w:szCs w:val="22"/>
        </w:rPr>
        <w:t>0.000</w:t>
      </w:r>
      <w:r w:rsidR="00E26E50" w:rsidRPr="00C04D94">
        <w:rPr>
          <w:color w:val="231F20"/>
          <w:sz w:val="22"/>
          <w:szCs w:val="22"/>
        </w:rPr>
        <w:t>,00</w:t>
      </w:r>
    </w:p>
    <w:p w:rsidR="00E26E50" w:rsidRPr="00C04D94" w:rsidRDefault="00D54B8D" w:rsidP="00206853">
      <w:pPr>
        <w:pStyle w:val="Corpodetexto"/>
        <w:spacing w:before="33"/>
        <w:jc w:val="both"/>
        <w:rPr>
          <w:sz w:val="22"/>
          <w:szCs w:val="22"/>
        </w:rPr>
      </w:pPr>
      <w:r w:rsidRPr="00C04D94">
        <w:rPr>
          <w:color w:val="231F20"/>
          <w:sz w:val="22"/>
          <w:szCs w:val="22"/>
        </w:rPr>
        <w:t xml:space="preserve">d) </w:t>
      </w:r>
      <w:r w:rsidR="00AC5594">
        <w:rPr>
          <w:color w:val="231F20"/>
          <w:sz w:val="22"/>
          <w:szCs w:val="22"/>
        </w:rPr>
        <w:t xml:space="preserve">10 </w:t>
      </w:r>
      <w:r w:rsidRPr="00C04D94">
        <w:rPr>
          <w:color w:val="231F20"/>
          <w:sz w:val="22"/>
          <w:szCs w:val="22"/>
        </w:rPr>
        <w:t xml:space="preserve">% - </w:t>
      </w:r>
      <w:r w:rsidR="00AC5594">
        <w:rPr>
          <w:color w:val="231F20"/>
          <w:sz w:val="22"/>
          <w:szCs w:val="22"/>
        </w:rPr>
        <w:t>200.000</w:t>
      </w:r>
      <w:r w:rsidR="00196556" w:rsidRPr="00C04D94">
        <w:rPr>
          <w:color w:val="231F20"/>
          <w:sz w:val="22"/>
          <w:szCs w:val="22"/>
        </w:rPr>
        <w:t xml:space="preserve">,00 e </w:t>
      </w:r>
      <w:r w:rsidR="00AC5594">
        <w:rPr>
          <w:color w:val="231F20"/>
          <w:sz w:val="22"/>
          <w:szCs w:val="22"/>
        </w:rPr>
        <w:t>100.000</w:t>
      </w:r>
      <w:r w:rsidR="00E26E50" w:rsidRPr="00C04D94">
        <w:rPr>
          <w:color w:val="231F20"/>
          <w:sz w:val="22"/>
          <w:szCs w:val="22"/>
        </w:rPr>
        <w:t>,00</w:t>
      </w:r>
    </w:p>
    <w:p w:rsidR="00E26E50" w:rsidRDefault="00D54B8D" w:rsidP="00206853">
      <w:pPr>
        <w:pStyle w:val="Corpodetexto"/>
        <w:spacing w:before="33"/>
        <w:jc w:val="both"/>
        <w:rPr>
          <w:color w:val="231F20"/>
          <w:sz w:val="22"/>
          <w:szCs w:val="22"/>
        </w:rPr>
      </w:pPr>
      <w:r w:rsidRPr="00C04D94">
        <w:rPr>
          <w:color w:val="231F20"/>
          <w:sz w:val="22"/>
          <w:szCs w:val="22"/>
        </w:rPr>
        <w:t>e</w:t>
      </w:r>
      <w:r w:rsidR="00E26E50" w:rsidRPr="00C04D94">
        <w:rPr>
          <w:color w:val="231F20"/>
          <w:sz w:val="22"/>
          <w:szCs w:val="22"/>
        </w:rPr>
        <w:t xml:space="preserve">) </w:t>
      </w:r>
      <w:r w:rsidR="006022C3">
        <w:rPr>
          <w:color w:val="231F20"/>
          <w:sz w:val="22"/>
          <w:szCs w:val="22"/>
        </w:rPr>
        <w:t>2</w:t>
      </w:r>
      <w:r w:rsidR="00AC5594">
        <w:rPr>
          <w:color w:val="231F20"/>
          <w:sz w:val="22"/>
          <w:szCs w:val="22"/>
        </w:rPr>
        <w:t xml:space="preserve">0 </w:t>
      </w:r>
      <w:r w:rsidRPr="00C04D94">
        <w:rPr>
          <w:color w:val="231F20"/>
          <w:sz w:val="22"/>
          <w:szCs w:val="22"/>
        </w:rPr>
        <w:t xml:space="preserve">% - </w:t>
      </w:r>
      <w:r w:rsidR="006022C3">
        <w:rPr>
          <w:color w:val="231F20"/>
          <w:sz w:val="22"/>
          <w:szCs w:val="22"/>
        </w:rPr>
        <w:t>325.000,00 e 4</w:t>
      </w:r>
      <w:r w:rsidR="00AC5594">
        <w:rPr>
          <w:color w:val="231F20"/>
          <w:sz w:val="22"/>
          <w:szCs w:val="22"/>
        </w:rPr>
        <w:t>00.000</w:t>
      </w:r>
      <w:r w:rsidR="00E26E50" w:rsidRPr="00C04D94">
        <w:rPr>
          <w:color w:val="231F20"/>
          <w:sz w:val="22"/>
          <w:szCs w:val="22"/>
        </w:rPr>
        <w:t>,00</w:t>
      </w:r>
    </w:p>
    <w:p w:rsidR="002C0D4F" w:rsidRPr="00C04D94" w:rsidRDefault="002C0D4F" w:rsidP="00206853">
      <w:pPr>
        <w:pStyle w:val="Cabealho"/>
        <w:jc w:val="both"/>
        <w:rPr>
          <w:rFonts w:ascii="Arial" w:hAnsi="Arial" w:cs="Arial"/>
          <w:sz w:val="22"/>
        </w:rPr>
      </w:pPr>
    </w:p>
    <w:p w:rsidR="00B64916" w:rsidRPr="00C04D94" w:rsidRDefault="002E212D" w:rsidP="002D0120">
      <w:pPr>
        <w:pStyle w:val="Cabealho"/>
        <w:jc w:val="both"/>
        <w:rPr>
          <w:color w:val="231F20"/>
          <w:sz w:val="22"/>
        </w:rPr>
      </w:pPr>
      <w:r w:rsidRPr="00C04D94">
        <w:rPr>
          <w:rFonts w:ascii="Arial" w:hAnsi="Arial" w:cs="Arial"/>
          <w:sz w:val="22"/>
        </w:rPr>
        <w:t xml:space="preserve"> </w:t>
      </w:r>
      <w:r w:rsidRPr="00C04D94">
        <w:rPr>
          <w:rFonts w:ascii="Arial" w:hAnsi="Arial" w:cs="Arial"/>
          <w:noProof/>
          <w:sz w:val="22"/>
          <w:lang w:eastAsia="pt-BR"/>
        </w:rPr>
        <mc:AlternateContent>
          <mc:Choice Requires="wps">
            <w:drawing>
              <wp:anchor distT="0" distB="0" distL="114300" distR="114300" simplePos="0" relativeHeight="251768832" behindDoc="0" locked="0" layoutInCell="1" allowOverlap="1" wp14:anchorId="2B19414E" wp14:editId="02EB22AF">
                <wp:simplePos x="0" y="0"/>
                <wp:positionH relativeFrom="column">
                  <wp:posOffset>1010285</wp:posOffset>
                </wp:positionH>
                <wp:positionV relativeFrom="paragraph">
                  <wp:posOffset>1363344</wp:posOffset>
                </wp:positionV>
                <wp:extent cx="484745" cy="361315"/>
                <wp:effectExtent l="0" t="0" r="29845" b="19685"/>
                <wp:wrapNone/>
                <wp:docPr id="54" name="Conector reto 54"/>
                <wp:cNvGraphicFramePr/>
                <a:graphic xmlns:a="http://schemas.openxmlformats.org/drawingml/2006/main">
                  <a:graphicData uri="http://schemas.microsoft.com/office/word/2010/wordprocessingShape">
                    <wps:wsp>
                      <wps:cNvCnPr/>
                      <wps:spPr>
                        <a:xfrm flipV="1">
                          <a:off x="0" y="0"/>
                          <a:ext cx="484745" cy="3613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55113F" id="Conector reto 54"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5pt,107.35pt" to="117.7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" strokecolor="windowText"/>
            </w:pict>
          </mc:Fallback>
        </mc:AlternateContent>
      </w:r>
      <w:r w:rsidRPr="00C04D94">
        <w:rPr>
          <w:rFonts w:ascii="Arial" w:hAnsi="Arial" w:cs="Arial"/>
          <w:sz w:val="22"/>
        </w:rPr>
        <w:t xml:space="preserve">       </w:t>
      </w:r>
    </w:p>
    <w:p w:rsidR="007708BF" w:rsidRPr="00C04D94" w:rsidRDefault="006022C3" w:rsidP="00206853">
      <w:pPr>
        <w:jc w:val="both"/>
        <w:rPr>
          <w:rFonts w:ascii="Arial" w:hAnsi="Arial" w:cs="Arial"/>
          <w:sz w:val="22"/>
        </w:rPr>
      </w:pPr>
      <w:r>
        <w:rPr>
          <w:rFonts w:ascii="Arial" w:hAnsi="Arial" w:cs="Arial"/>
          <w:color w:val="231F20"/>
          <w:sz w:val="22"/>
        </w:rPr>
        <w:t>3</w:t>
      </w:r>
      <w:r w:rsidR="00B64916" w:rsidRPr="00B90D43">
        <w:rPr>
          <w:rFonts w:ascii="Arial" w:hAnsi="Arial" w:cs="Arial"/>
          <w:color w:val="231F20"/>
          <w:sz w:val="22"/>
        </w:rPr>
        <w:t>)</w:t>
      </w:r>
      <w:r w:rsidR="00B64916" w:rsidRPr="00C04D94">
        <w:rPr>
          <w:rFonts w:ascii="Arial" w:hAnsi="Arial" w:cs="Arial"/>
          <w:b/>
          <w:color w:val="231F20"/>
          <w:sz w:val="22"/>
        </w:rPr>
        <w:t xml:space="preserve"> </w:t>
      </w:r>
      <w:r w:rsidR="007708BF" w:rsidRPr="00C04D94">
        <w:rPr>
          <w:rFonts w:ascii="Arial" w:hAnsi="Arial" w:cs="Arial"/>
          <w:sz w:val="22"/>
        </w:rPr>
        <w:t>Em muitos problemas de engenharia, tais como: recalque, empuxo de terra e capacidade de carga dos solos, é de grande importância o conhecimento da distribuição de pressões (ou tensões) nas várias profundidades abaixo da superfície do terreno. Tais conhecimentos evitam acidentes, na sua maioria das vezes fatais. Analise o perfil de solo abaixo e assinale a alternativa correta.</w:t>
      </w:r>
    </w:p>
    <w:p w:rsidR="007708BF" w:rsidRPr="00C04D94" w:rsidRDefault="007708BF" w:rsidP="00206853">
      <w:pPr>
        <w:jc w:val="both"/>
        <w:rPr>
          <w:rFonts w:ascii="Arial" w:hAnsi="Arial" w:cs="Arial"/>
          <w:color w:val="FF0000"/>
          <w:sz w:val="22"/>
        </w:rPr>
      </w:pPr>
      <w:r w:rsidRPr="00C04D94">
        <w:rPr>
          <w:rFonts w:ascii="Arial" w:hAnsi="Arial" w:cs="Arial"/>
          <w:noProof/>
          <w:sz w:val="22"/>
          <w:lang w:eastAsia="pt-BR"/>
        </w:rPr>
        <w:drawing>
          <wp:inline distT="0" distB="0" distL="0" distR="0" wp14:anchorId="74E15D08" wp14:editId="04BAF9A4">
            <wp:extent cx="3200400" cy="2324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07" t="34810" r="57314" b="27169"/>
                    <a:stretch/>
                  </pic:blipFill>
                  <pic:spPr bwMode="auto">
                    <a:xfrm>
                      <a:off x="0" y="0"/>
                      <a:ext cx="3225639" cy="2342428"/>
                    </a:xfrm>
                    <a:prstGeom prst="rect">
                      <a:avLst/>
                    </a:prstGeom>
                    <a:ln>
                      <a:noFill/>
                    </a:ln>
                    <a:extLst>
                      <a:ext uri="{53640926-AAD7-44D8-BBD7-CCE9431645EC}">
                        <a14:shadowObscured xmlns:a14="http://schemas.microsoft.com/office/drawing/2010/main"/>
                      </a:ext>
                    </a:extLst>
                  </pic:spPr>
                </pic:pic>
              </a:graphicData>
            </a:graphic>
          </wp:inline>
        </w:drawing>
      </w:r>
    </w:p>
    <w:p w:rsidR="007708BF" w:rsidRPr="00C04D94" w:rsidRDefault="007708BF" w:rsidP="00206853">
      <w:pPr>
        <w:pStyle w:val="PargrafodaLista"/>
        <w:widowControl/>
        <w:numPr>
          <w:ilvl w:val="0"/>
          <w:numId w:val="9"/>
        </w:numPr>
        <w:contextualSpacing/>
        <w:jc w:val="both"/>
      </w:pPr>
      <w:r w:rsidRPr="00C04D94">
        <w:t>A tensão efetiva no ponto D é de 128 KPa.</w:t>
      </w:r>
    </w:p>
    <w:p w:rsidR="007708BF" w:rsidRPr="00C04D94" w:rsidRDefault="007708BF" w:rsidP="00206853">
      <w:pPr>
        <w:pStyle w:val="PargrafodaLista"/>
        <w:widowControl/>
        <w:numPr>
          <w:ilvl w:val="0"/>
          <w:numId w:val="9"/>
        </w:numPr>
        <w:contextualSpacing/>
        <w:jc w:val="both"/>
      </w:pPr>
      <w:r w:rsidRPr="00C04D94">
        <w:t>A tensão total no ponto D é 228 KPa.</w:t>
      </w:r>
    </w:p>
    <w:p w:rsidR="007708BF" w:rsidRPr="00C04D94" w:rsidRDefault="007708BF" w:rsidP="00206853">
      <w:pPr>
        <w:pStyle w:val="PargrafodaLista"/>
        <w:widowControl/>
        <w:numPr>
          <w:ilvl w:val="0"/>
          <w:numId w:val="9"/>
        </w:numPr>
        <w:contextualSpacing/>
        <w:jc w:val="both"/>
      </w:pPr>
      <w:r w:rsidRPr="00C04D94">
        <w:t>A poropressão no ponto B é 20 KPa.</w:t>
      </w:r>
    </w:p>
    <w:p w:rsidR="007708BF" w:rsidRPr="00C04D94" w:rsidRDefault="007708BF" w:rsidP="00206853">
      <w:pPr>
        <w:pStyle w:val="PargrafodaLista"/>
        <w:widowControl/>
        <w:numPr>
          <w:ilvl w:val="0"/>
          <w:numId w:val="9"/>
        </w:numPr>
        <w:contextualSpacing/>
        <w:jc w:val="both"/>
      </w:pPr>
      <w:r w:rsidRPr="00C04D94">
        <w:t>A tensão efetiva no ponto E é de 168 KPa.</w:t>
      </w:r>
    </w:p>
    <w:p w:rsidR="007708BF" w:rsidRPr="00C04D94" w:rsidRDefault="006022C3" w:rsidP="00206853">
      <w:pPr>
        <w:pStyle w:val="PargrafodaLista"/>
        <w:widowControl/>
        <w:numPr>
          <w:ilvl w:val="0"/>
          <w:numId w:val="9"/>
        </w:numPr>
        <w:contextualSpacing/>
        <w:jc w:val="both"/>
      </w:pPr>
      <w:r>
        <w:t>O nível d’água está a 5</w:t>
      </w:r>
      <w:r w:rsidR="007708BF" w:rsidRPr="00C04D94">
        <w:t>,0 metros de profundidade.</w:t>
      </w:r>
    </w:p>
    <w:p w:rsidR="007708BF" w:rsidRPr="00C04D94" w:rsidRDefault="007708BF" w:rsidP="00206853">
      <w:pPr>
        <w:pStyle w:val="PargrafodaLista"/>
        <w:widowControl/>
        <w:numPr>
          <w:ilvl w:val="0"/>
          <w:numId w:val="10"/>
        </w:numPr>
        <w:ind w:left="0" w:hanging="11"/>
        <w:contextualSpacing/>
        <w:jc w:val="both"/>
      </w:pPr>
      <w:r w:rsidRPr="00C04D94">
        <w:t>I, II</w:t>
      </w:r>
      <w:r w:rsidR="006022C3">
        <w:t>, III</w:t>
      </w:r>
      <w:r w:rsidRPr="00C04D94">
        <w:t xml:space="preserve"> e IV são afirmações verdadeiras</w:t>
      </w:r>
    </w:p>
    <w:p w:rsidR="007708BF" w:rsidRPr="00C04D94" w:rsidRDefault="007708BF" w:rsidP="00206853">
      <w:pPr>
        <w:pStyle w:val="PargrafodaLista"/>
        <w:widowControl/>
        <w:numPr>
          <w:ilvl w:val="0"/>
          <w:numId w:val="10"/>
        </w:numPr>
        <w:ind w:left="0" w:hanging="11"/>
        <w:contextualSpacing/>
        <w:jc w:val="both"/>
      </w:pPr>
      <w:r w:rsidRPr="00C04D94">
        <w:t>Apenas a afirmativa III é verdadeira</w:t>
      </w:r>
    </w:p>
    <w:p w:rsidR="007708BF" w:rsidRPr="00C04D94" w:rsidRDefault="007708BF" w:rsidP="00206853">
      <w:pPr>
        <w:pStyle w:val="PargrafodaLista"/>
        <w:widowControl/>
        <w:numPr>
          <w:ilvl w:val="0"/>
          <w:numId w:val="10"/>
        </w:numPr>
        <w:ind w:left="0" w:hanging="11"/>
        <w:contextualSpacing/>
        <w:jc w:val="both"/>
      </w:pPr>
      <w:r w:rsidRPr="00C04D94">
        <w:t>Apenas II e V são verdadeiras.</w:t>
      </w:r>
    </w:p>
    <w:p w:rsidR="007708BF" w:rsidRPr="00C04D94" w:rsidRDefault="007708BF" w:rsidP="00206853">
      <w:pPr>
        <w:pStyle w:val="PargrafodaLista"/>
        <w:widowControl/>
        <w:numPr>
          <w:ilvl w:val="0"/>
          <w:numId w:val="10"/>
        </w:numPr>
        <w:ind w:left="0" w:hanging="11"/>
        <w:contextualSpacing/>
        <w:jc w:val="both"/>
      </w:pPr>
      <w:r w:rsidRPr="00C04D94">
        <w:t>Todas as afirmativas estão corretas.</w:t>
      </w:r>
    </w:p>
    <w:p w:rsidR="007708BF" w:rsidRDefault="007708BF" w:rsidP="00206853">
      <w:pPr>
        <w:pStyle w:val="PargrafodaLista"/>
        <w:widowControl/>
        <w:numPr>
          <w:ilvl w:val="0"/>
          <w:numId w:val="10"/>
        </w:numPr>
        <w:ind w:left="0" w:hanging="11"/>
        <w:contextualSpacing/>
        <w:jc w:val="both"/>
      </w:pPr>
      <w:r w:rsidRPr="00C04D94">
        <w:t>I, II, IV e V são afirmações verdadeiras.</w:t>
      </w:r>
    </w:p>
    <w:p w:rsidR="00C20D9F" w:rsidRPr="00C04D94" w:rsidRDefault="00C20D9F" w:rsidP="00C20D9F">
      <w:pPr>
        <w:pStyle w:val="PargrafodaLista"/>
        <w:widowControl/>
        <w:ind w:left="0" w:firstLine="0"/>
        <w:contextualSpacing/>
        <w:jc w:val="both"/>
      </w:pPr>
    </w:p>
    <w:p w:rsidR="00561069" w:rsidRPr="00C04D94" w:rsidRDefault="0069269F" w:rsidP="00206853">
      <w:pPr>
        <w:pStyle w:val="Corpodetexto"/>
        <w:spacing w:before="14"/>
        <w:ind w:right="350"/>
        <w:jc w:val="both"/>
        <w:rPr>
          <w:color w:val="231F20"/>
          <w:sz w:val="22"/>
          <w:szCs w:val="22"/>
        </w:rPr>
      </w:pPr>
      <w:r>
        <w:rPr>
          <w:color w:val="231F20"/>
          <w:sz w:val="22"/>
          <w:szCs w:val="22"/>
        </w:rPr>
        <w:t>4</w:t>
      </w:r>
      <w:r w:rsidR="002C018D" w:rsidRPr="00C04D94">
        <w:rPr>
          <w:color w:val="231F20"/>
          <w:sz w:val="22"/>
          <w:szCs w:val="22"/>
        </w:rPr>
        <w:t>) Em determinad</w:t>
      </w:r>
      <w:r w:rsidR="00561069" w:rsidRPr="00C04D94">
        <w:rPr>
          <w:color w:val="231F20"/>
          <w:sz w:val="22"/>
          <w:szCs w:val="22"/>
        </w:rPr>
        <w:t>o projeto topográfico, feito no programa Topograph e lançado no Autocad</w:t>
      </w:r>
      <w:r w:rsidR="002C018D" w:rsidRPr="00C04D94">
        <w:rPr>
          <w:color w:val="231F20"/>
          <w:sz w:val="22"/>
          <w:szCs w:val="22"/>
        </w:rPr>
        <w:t xml:space="preserve">, para execução de uma </w:t>
      </w:r>
      <w:r w:rsidR="002C0D4F">
        <w:rPr>
          <w:color w:val="231F20"/>
          <w:sz w:val="22"/>
          <w:szCs w:val="22"/>
        </w:rPr>
        <w:t>rodovia que ligará</w:t>
      </w:r>
      <w:r w:rsidR="002C018D" w:rsidRPr="00C04D94">
        <w:rPr>
          <w:color w:val="231F20"/>
          <w:sz w:val="22"/>
          <w:szCs w:val="22"/>
        </w:rPr>
        <w:t xml:space="preserve"> as cidades de Santarém a </w:t>
      </w:r>
      <w:r w:rsidR="00B53224" w:rsidRPr="00C04D94">
        <w:rPr>
          <w:color w:val="231F20"/>
          <w:sz w:val="22"/>
          <w:szCs w:val="22"/>
        </w:rPr>
        <w:t>Belterra</w:t>
      </w:r>
      <w:r w:rsidR="002C018D" w:rsidRPr="00C04D94">
        <w:rPr>
          <w:color w:val="231F20"/>
          <w:sz w:val="22"/>
          <w:szCs w:val="22"/>
        </w:rPr>
        <w:t xml:space="preserve">, parte da ferrovia que media </w:t>
      </w:r>
      <w:r>
        <w:rPr>
          <w:color w:val="231F20"/>
          <w:sz w:val="22"/>
          <w:szCs w:val="22"/>
        </w:rPr>
        <w:t>8</w:t>
      </w:r>
      <w:r w:rsidR="00B53224" w:rsidRPr="00C04D94">
        <w:rPr>
          <w:color w:val="231F20"/>
          <w:sz w:val="22"/>
          <w:szCs w:val="22"/>
        </w:rPr>
        <w:t>0</w:t>
      </w:r>
      <w:r w:rsidR="002C018D" w:rsidRPr="00C04D94">
        <w:rPr>
          <w:color w:val="231F20"/>
          <w:sz w:val="22"/>
          <w:szCs w:val="22"/>
        </w:rPr>
        <w:t xml:space="preserve"> km, foi representada</w:t>
      </w:r>
      <w:r w:rsidR="00B53224" w:rsidRPr="00C04D94">
        <w:rPr>
          <w:color w:val="231F20"/>
          <w:sz w:val="22"/>
          <w:szCs w:val="22"/>
        </w:rPr>
        <w:t xml:space="preserve"> por linha reta de </w:t>
      </w:r>
      <w:r>
        <w:rPr>
          <w:color w:val="231F20"/>
          <w:sz w:val="22"/>
          <w:szCs w:val="22"/>
        </w:rPr>
        <w:t>5</w:t>
      </w:r>
      <w:r w:rsidR="00561069" w:rsidRPr="00C04D94">
        <w:rPr>
          <w:color w:val="231F20"/>
          <w:sz w:val="22"/>
          <w:szCs w:val="22"/>
        </w:rPr>
        <w:t xml:space="preserve"> cm de comprimento. Assim, é correto afirmar que a escala utilizada neste projeto foi de:</w:t>
      </w:r>
    </w:p>
    <w:p w:rsidR="00561069" w:rsidRPr="00C04D94" w:rsidRDefault="00195C21" w:rsidP="00206853">
      <w:pPr>
        <w:pStyle w:val="Corpodetexto"/>
        <w:spacing w:before="14"/>
        <w:ind w:right="350"/>
        <w:jc w:val="both"/>
        <w:rPr>
          <w:color w:val="231F20"/>
          <w:sz w:val="22"/>
          <w:szCs w:val="22"/>
        </w:rPr>
      </w:pPr>
      <w:r>
        <w:rPr>
          <w:color w:val="231F20"/>
          <w:sz w:val="22"/>
          <w:szCs w:val="22"/>
        </w:rPr>
        <w:t>a) 1:</w:t>
      </w:r>
      <w:r w:rsidR="0069269F">
        <w:rPr>
          <w:color w:val="231F20"/>
          <w:sz w:val="22"/>
          <w:szCs w:val="22"/>
        </w:rPr>
        <w:t>1.</w:t>
      </w:r>
      <w:r>
        <w:rPr>
          <w:color w:val="231F20"/>
          <w:sz w:val="22"/>
          <w:szCs w:val="22"/>
        </w:rPr>
        <w:t>6</w:t>
      </w:r>
      <w:r w:rsidR="00561069" w:rsidRPr="00C04D94">
        <w:rPr>
          <w:color w:val="231F20"/>
          <w:sz w:val="22"/>
          <w:szCs w:val="22"/>
        </w:rPr>
        <w:t>00.000</w:t>
      </w:r>
    </w:p>
    <w:p w:rsidR="00561069" w:rsidRPr="00C04D94" w:rsidRDefault="00195C21" w:rsidP="00206853">
      <w:pPr>
        <w:pStyle w:val="Corpodetexto"/>
        <w:spacing w:before="14"/>
        <w:ind w:right="350"/>
        <w:jc w:val="both"/>
        <w:rPr>
          <w:color w:val="231F20"/>
          <w:sz w:val="22"/>
          <w:szCs w:val="22"/>
        </w:rPr>
      </w:pPr>
      <w:r>
        <w:rPr>
          <w:color w:val="231F20"/>
          <w:sz w:val="22"/>
          <w:szCs w:val="22"/>
        </w:rPr>
        <w:t>b) 1:</w:t>
      </w:r>
      <w:r w:rsidR="0069269F">
        <w:rPr>
          <w:color w:val="231F20"/>
          <w:sz w:val="22"/>
          <w:szCs w:val="22"/>
        </w:rPr>
        <w:t>1.</w:t>
      </w:r>
      <w:r>
        <w:rPr>
          <w:color w:val="231F20"/>
          <w:sz w:val="22"/>
          <w:szCs w:val="22"/>
        </w:rPr>
        <w:t>5</w:t>
      </w:r>
      <w:r w:rsidR="00561069" w:rsidRPr="00C04D94">
        <w:rPr>
          <w:color w:val="231F20"/>
          <w:sz w:val="22"/>
          <w:szCs w:val="22"/>
        </w:rPr>
        <w:t>00.000</w:t>
      </w:r>
    </w:p>
    <w:p w:rsidR="00561069" w:rsidRPr="00C04D94" w:rsidRDefault="00195C21" w:rsidP="00206853">
      <w:pPr>
        <w:pStyle w:val="Corpodetexto"/>
        <w:spacing w:before="14"/>
        <w:ind w:right="350"/>
        <w:jc w:val="both"/>
        <w:rPr>
          <w:color w:val="231F20"/>
          <w:sz w:val="22"/>
          <w:szCs w:val="22"/>
        </w:rPr>
      </w:pPr>
      <w:r>
        <w:rPr>
          <w:color w:val="231F20"/>
          <w:sz w:val="22"/>
          <w:szCs w:val="22"/>
        </w:rPr>
        <w:t>c) 1:7</w:t>
      </w:r>
      <w:r w:rsidR="00B53224" w:rsidRPr="00C04D94">
        <w:rPr>
          <w:color w:val="231F20"/>
          <w:sz w:val="22"/>
          <w:szCs w:val="22"/>
        </w:rPr>
        <w:t>00.000</w:t>
      </w:r>
    </w:p>
    <w:p w:rsidR="00561069" w:rsidRPr="00C04D94" w:rsidRDefault="0069269F" w:rsidP="00206853">
      <w:pPr>
        <w:pStyle w:val="Corpodetexto"/>
        <w:spacing w:before="14"/>
        <w:ind w:right="350"/>
        <w:jc w:val="both"/>
        <w:rPr>
          <w:color w:val="231F20"/>
          <w:sz w:val="22"/>
          <w:szCs w:val="22"/>
        </w:rPr>
      </w:pPr>
      <w:r>
        <w:rPr>
          <w:color w:val="231F20"/>
          <w:sz w:val="22"/>
          <w:szCs w:val="22"/>
        </w:rPr>
        <w:t>d) 1:8</w:t>
      </w:r>
      <w:r w:rsidR="00B53224" w:rsidRPr="00C04D94">
        <w:rPr>
          <w:color w:val="231F20"/>
          <w:sz w:val="22"/>
          <w:szCs w:val="22"/>
        </w:rPr>
        <w:t>00.000</w:t>
      </w:r>
    </w:p>
    <w:p w:rsidR="00561069" w:rsidRDefault="00B53224" w:rsidP="00206853">
      <w:pPr>
        <w:pStyle w:val="Corpodetexto"/>
        <w:spacing w:before="14"/>
        <w:ind w:right="350"/>
        <w:jc w:val="both"/>
        <w:rPr>
          <w:color w:val="231F20"/>
          <w:sz w:val="22"/>
          <w:szCs w:val="22"/>
        </w:rPr>
      </w:pPr>
      <w:r w:rsidRPr="00C04D94">
        <w:rPr>
          <w:color w:val="231F20"/>
          <w:sz w:val="22"/>
          <w:szCs w:val="22"/>
        </w:rPr>
        <w:t>e) 1:</w:t>
      </w:r>
      <w:r w:rsidR="0069269F">
        <w:rPr>
          <w:color w:val="231F20"/>
          <w:sz w:val="22"/>
          <w:szCs w:val="22"/>
        </w:rPr>
        <w:t>4</w:t>
      </w:r>
      <w:r w:rsidR="003C48D5">
        <w:rPr>
          <w:color w:val="231F20"/>
          <w:sz w:val="22"/>
          <w:szCs w:val="22"/>
        </w:rPr>
        <w:t>00.000</w:t>
      </w:r>
    </w:p>
    <w:p w:rsidR="0069269F" w:rsidRDefault="0069269F" w:rsidP="00206853">
      <w:pPr>
        <w:pStyle w:val="Corpodetexto"/>
        <w:spacing w:before="14"/>
        <w:ind w:right="350"/>
        <w:jc w:val="both"/>
        <w:rPr>
          <w:color w:val="231F20"/>
          <w:sz w:val="22"/>
          <w:szCs w:val="22"/>
        </w:rPr>
      </w:pPr>
    </w:p>
    <w:p w:rsidR="0069269F" w:rsidRDefault="0069269F" w:rsidP="00206853">
      <w:pPr>
        <w:pStyle w:val="Corpodetexto"/>
        <w:spacing w:before="14"/>
        <w:ind w:right="350"/>
        <w:jc w:val="both"/>
        <w:rPr>
          <w:color w:val="231F20"/>
          <w:sz w:val="22"/>
          <w:szCs w:val="22"/>
        </w:rPr>
      </w:pPr>
    </w:p>
    <w:p w:rsidR="0069269F" w:rsidRPr="00C04D94" w:rsidRDefault="0069269F" w:rsidP="00206853">
      <w:pPr>
        <w:pStyle w:val="Corpodetexto"/>
        <w:spacing w:before="14"/>
        <w:ind w:right="350"/>
        <w:jc w:val="both"/>
        <w:rPr>
          <w:color w:val="231F20"/>
          <w:sz w:val="22"/>
          <w:szCs w:val="22"/>
        </w:rPr>
      </w:pPr>
    </w:p>
    <w:p w:rsidR="00020CD8" w:rsidRPr="00C04D94" w:rsidRDefault="00020CD8" w:rsidP="001B6FA3">
      <w:pPr>
        <w:pStyle w:val="Corpodetexto"/>
        <w:spacing w:before="14"/>
        <w:ind w:right="350"/>
        <w:jc w:val="both"/>
        <w:rPr>
          <w:color w:val="231F20"/>
          <w:sz w:val="22"/>
          <w:szCs w:val="22"/>
        </w:rPr>
      </w:pPr>
    </w:p>
    <w:p w:rsidR="00DB0AC7" w:rsidRPr="00C04D94" w:rsidRDefault="0069269F" w:rsidP="00206853">
      <w:pPr>
        <w:pStyle w:val="Corpodetexto"/>
        <w:spacing w:before="14"/>
        <w:ind w:right="350"/>
        <w:jc w:val="both"/>
        <w:rPr>
          <w:color w:val="231F20"/>
          <w:sz w:val="22"/>
          <w:szCs w:val="22"/>
        </w:rPr>
      </w:pPr>
      <w:r>
        <w:rPr>
          <w:color w:val="231F20"/>
          <w:sz w:val="22"/>
          <w:szCs w:val="22"/>
        </w:rPr>
        <w:lastRenderedPageBreak/>
        <w:t>5</w:t>
      </w:r>
      <w:r w:rsidR="00DB0AC7" w:rsidRPr="00D86FE7">
        <w:rPr>
          <w:color w:val="231F20"/>
          <w:sz w:val="22"/>
          <w:szCs w:val="22"/>
        </w:rPr>
        <w:t>)</w:t>
      </w:r>
      <w:r w:rsidR="00DB0AC7" w:rsidRPr="00C04D94">
        <w:rPr>
          <w:b/>
          <w:color w:val="231F20"/>
          <w:sz w:val="22"/>
          <w:szCs w:val="22"/>
        </w:rPr>
        <w:t xml:space="preserve"> </w:t>
      </w:r>
      <w:r w:rsidR="00906A25" w:rsidRPr="00C04D94">
        <w:rPr>
          <w:color w:val="231F20"/>
          <w:sz w:val="22"/>
          <w:szCs w:val="22"/>
        </w:rPr>
        <w:t xml:space="preserve">Um grande reservatório de água precisa ser esvaziado o mais rápido possível para uma manutenção de emergência, os profissionais calcularam que uma bomba conseguiria esvaziar </w:t>
      </w:r>
      <w:r>
        <w:rPr>
          <w:color w:val="231F20"/>
          <w:sz w:val="22"/>
          <w:szCs w:val="22"/>
        </w:rPr>
        <w:t>todo o reservatório em 1 hora, 30 minutos e 50</w:t>
      </w:r>
      <w:r w:rsidR="00906A25" w:rsidRPr="00C04D94">
        <w:rPr>
          <w:color w:val="231F20"/>
          <w:sz w:val="22"/>
          <w:szCs w:val="22"/>
        </w:rPr>
        <w:t xml:space="preserve"> segundos. Como os profissionais observaram que era muito tempo decidiram colocar duas bombas, informe em quanto tempo o reservatório será esvaziado:</w:t>
      </w:r>
    </w:p>
    <w:p w:rsidR="00AB29B3" w:rsidRDefault="00AB29B3" w:rsidP="00206853">
      <w:pPr>
        <w:pStyle w:val="Corpodetexto"/>
        <w:spacing w:before="14"/>
        <w:ind w:right="350"/>
        <w:jc w:val="both"/>
        <w:rPr>
          <w:color w:val="231F20"/>
          <w:sz w:val="22"/>
          <w:szCs w:val="22"/>
        </w:rPr>
      </w:pPr>
    </w:p>
    <w:p w:rsidR="00906A25" w:rsidRPr="00C04D94" w:rsidRDefault="0069269F" w:rsidP="00206853">
      <w:pPr>
        <w:pStyle w:val="Corpodetexto"/>
        <w:spacing w:before="14"/>
        <w:ind w:right="350"/>
        <w:jc w:val="both"/>
        <w:rPr>
          <w:color w:val="231F20"/>
          <w:sz w:val="22"/>
          <w:szCs w:val="22"/>
        </w:rPr>
      </w:pPr>
      <w:r>
        <w:rPr>
          <w:color w:val="231F20"/>
          <w:sz w:val="22"/>
          <w:szCs w:val="22"/>
        </w:rPr>
        <w:t>a) 46</w:t>
      </w:r>
      <w:r w:rsidR="00906A25" w:rsidRPr="00C04D94">
        <w:rPr>
          <w:color w:val="231F20"/>
          <w:sz w:val="22"/>
          <w:szCs w:val="22"/>
        </w:rPr>
        <w:t xml:space="preserve"> minutos e 45 segundos</w:t>
      </w:r>
    </w:p>
    <w:p w:rsidR="00906A25" w:rsidRPr="00C04D94" w:rsidRDefault="00906A25" w:rsidP="00206853">
      <w:pPr>
        <w:pStyle w:val="Corpodetexto"/>
        <w:spacing w:before="14"/>
        <w:ind w:right="350"/>
        <w:jc w:val="both"/>
        <w:rPr>
          <w:color w:val="231F20"/>
          <w:sz w:val="22"/>
          <w:szCs w:val="22"/>
        </w:rPr>
      </w:pPr>
      <w:r w:rsidRPr="00C04D94">
        <w:rPr>
          <w:color w:val="231F20"/>
          <w:sz w:val="22"/>
          <w:szCs w:val="22"/>
        </w:rPr>
        <w:t>b) 48 minutos e 30 segundos</w:t>
      </w:r>
    </w:p>
    <w:p w:rsidR="00906A25" w:rsidRPr="00C04D94" w:rsidRDefault="0069269F" w:rsidP="00206853">
      <w:pPr>
        <w:pStyle w:val="Corpodetexto"/>
        <w:spacing w:before="14"/>
        <w:ind w:right="350"/>
        <w:jc w:val="both"/>
        <w:rPr>
          <w:color w:val="231F20"/>
          <w:sz w:val="22"/>
          <w:szCs w:val="22"/>
        </w:rPr>
      </w:pPr>
      <w:r>
        <w:rPr>
          <w:color w:val="231F20"/>
          <w:sz w:val="22"/>
          <w:szCs w:val="22"/>
        </w:rPr>
        <w:t>c) 47</w:t>
      </w:r>
      <w:r w:rsidR="00906A25" w:rsidRPr="00C04D94">
        <w:rPr>
          <w:color w:val="231F20"/>
          <w:sz w:val="22"/>
          <w:szCs w:val="22"/>
        </w:rPr>
        <w:t xml:space="preserve"> minutos e 51 segundos</w:t>
      </w:r>
    </w:p>
    <w:p w:rsidR="00906A25" w:rsidRPr="00C04D94" w:rsidRDefault="00906A25" w:rsidP="00206853">
      <w:pPr>
        <w:pStyle w:val="Corpodetexto"/>
        <w:spacing w:before="14"/>
        <w:ind w:right="350"/>
        <w:jc w:val="both"/>
        <w:rPr>
          <w:color w:val="231F20"/>
          <w:sz w:val="22"/>
          <w:szCs w:val="22"/>
        </w:rPr>
      </w:pPr>
      <w:r w:rsidRPr="00C04D94">
        <w:rPr>
          <w:color w:val="231F20"/>
          <w:sz w:val="22"/>
          <w:szCs w:val="22"/>
        </w:rPr>
        <w:t>d) 49 minutos e 51 segundos</w:t>
      </w:r>
    </w:p>
    <w:p w:rsidR="00906A25" w:rsidRDefault="0069269F" w:rsidP="00206853">
      <w:pPr>
        <w:pStyle w:val="Corpodetexto"/>
        <w:spacing w:before="14"/>
        <w:ind w:right="350"/>
        <w:jc w:val="both"/>
        <w:rPr>
          <w:color w:val="231F20"/>
          <w:sz w:val="22"/>
          <w:szCs w:val="22"/>
        </w:rPr>
      </w:pPr>
      <w:r>
        <w:rPr>
          <w:color w:val="231F20"/>
          <w:sz w:val="22"/>
          <w:szCs w:val="22"/>
        </w:rPr>
        <w:t>e) 45 minutos e 2</w:t>
      </w:r>
      <w:r w:rsidR="00906A25" w:rsidRPr="00C04D94">
        <w:rPr>
          <w:color w:val="231F20"/>
          <w:sz w:val="22"/>
          <w:szCs w:val="22"/>
        </w:rPr>
        <w:t>5 segundos</w:t>
      </w:r>
    </w:p>
    <w:p w:rsidR="003466BF" w:rsidRPr="00C04D94" w:rsidRDefault="003466BF" w:rsidP="00206853">
      <w:pPr>
        <w:pStyle w:val="Corpodetexto"/>
        <w:spacing w:before="14"/>
        <w:ind w:right="350"/>
        <w:jc w:val="both"/>
        <w:rPr>
          <w:color w:val="231F20"/>
          <w:sz w:val="22"/>
          <w:szCs w:val="22"/>
        </w:rPr>
      </w:pPr>
    </w:p>
    <w:p w:rsidR="002244EF" w:rsidRPr="00C04D94" w:rsidRDefault="0069269F" w:rsidP="00206853">
      <w:pPr>
        <w:pStyle w:val="Corpodetexto"/>
        <w:spacing w:before="14"/>
        <w:ind w:right="350"/>
        <w:jc w:val="both"/>
        <w:rPr>
          <w:color w:val="231F20"/>
          <w:sz w:val="22"/>
          <w:szCs w:val="22"/>
        </w:rPr>
      </w:pPr>
      <w:r>
        <w:rPr>
          <w:color w:val="231F20"/>
          <w:sz w:val="22"/>
          <w:szCs w:val="22"/>
        </w:rPr>
        <w:t>6</w:t>
      </w:r>
      <w:r w:rsidR="002244EF" w:rsidRPr="00D86FE7">
        <w:rPr>
          <w:color w:val="231F20"/>
          <w:sz w:val="22"/>
          <w:szCs w:val="22"/>
        </w:rPr>
        <w:t>) Na</w:t>
      </w:r>
      <w:r w:rsidR="002244EF" w:rsidRPr="00C04D94">
        <w:rPr>
          <w:color w:val="231F20"/>
          <w:sz w:val="22"/>
          <w:szCs w:val="22"/>
        </w:rPr>
        <w:t xml:space="preserve"> execução de uma sondagem a percussão verificou-se que, em determinada profundidade do ensaio para a penetração dos primeiros 15 cm foram necessários 6 golpes, Para a penetração dos 15 c</w:t>
      </w:r>
      <w:r>
        <w:rPr>
          <w:color w:val="231F20"/>
          <w:sz w:val="22"/>
          <w:szCs w:val="22"/>
        </w:rPr>
        <w:t>m subsequentes foram aplicados 9</w:t>
      </w:r>
      <w:r w:rsidR="002244EF" w:rsidRPr="00C04D94">
        <w:rPr>
          <w:color w:val="231F20"/>
          <w:sz w:val="22"/>
          <w:szCs w:val="22"/>
        </w:rPr>
        <w:t xml:space="preserve"> golpes, e por fim, nos últimos 15 cm totalizando uma penetração de 45 cm foram necessários 10 golpes. O N SPT, que caracteriza o ensaio nesta profundidade é igual a:</w:t>
      </w:r>
    </w:p>
    <w:p w:rsidR="002244EF" w:rsidRPr="00C04D94" w:rsidRDefault="002244EF" w:rsidP="00206853">
      <w:pPr>
        <w:pStyle w:val="Corpodetexto"/>
        <w:spacing w:before="14"/>
        <w:ind w:right="350"/>
        <w:jc w:val="both"/>
        <w:rPr>
          <w:color w:val="231F20"/>
          <w:sz w:val="22"/>
          <w:szCs w:val="22"/>
        </w:rPr>
      </w:pPr>
      <w:r w:rsidRPr="00C04D94">
        <w:rPr>
          <w:color w:val="231F20"/>
          <w:sz w:val="22"/>
          <w:szCs w:val="22"/>
        </w:rPr>
        <w:t xml:space="preserve">a) </w:t>
      </w:r>
      <w:r w:rsidR="00195C21">
        <w:rPr>
          <w:color w:val="231F20"/>
          <w:sz w:val="22"/>
          <w:szCs w:val="22"/>
        </w:rPr>
        <w:t>1</w:t>
      </w:r>
      <w:r w:rsidRPr="00C04D94">
        <w:rPr>
          <w:color w:val="231F20"/>
          <w:sz w:val="22"/>
          <w:szCs w:val="22"/>
        </w:rPr>
        <w:t>8</w:t>
      </w:r>
      <w:r w:rsidR="001725E8">
        <w:rPr>
          <w:color w:val="231F20"/>
          <w:sz w:val="22"/>
          <w:szCs w:val="22"/>
        </w:rPr>
        <w:t xml:space="preserve"> </w:t>
      </w:r>
      <w:r w:rsidR="001725E8">
        <w:rPr>
          <w:color w:val="231F20"/>
          <w:sz w:val="22"/>
          <w:szCs w:val="22"/>
        </w:rPr>
        <w:tab/>
        <w:t xml:space="preserve">b) </w:t>
      </w:r>
      <w:r w:rsidR="0069269F">
        <w:rPr>
          <w:color w:val="231F20"/>
          <w:sz w:val="22"/>
          <w:szCs w:val="22"/>
        </w:rPr>
        <w:t>1</w:t>
      </w:r>
      <w:r w:rsidR="001725E8">
        <w:rPr>
          <w:color w:val="231F20"/>
          <w:sz w:val="22"/>
          <w:szCs w:val="22"/>
        </w:rPr>
        <w:t>9</w:t>
      </w:r>
      <w:r w:rsidR="001725E8">
        <w:rPr>
          <w:color w:val="231F20"/>
          <w:sz w:val="22"/>
          <w:szCs w:val="22"/>
        </w:rPr>
        <w:tab/>
      </w:r>
      <w:r w:rsidRPr="00C04D94">
        <w:rPr>
          <w:color w:val="231F20"/>
          <w:sz w:val="22"/>
          <w:szCs w:val="22"/>
        </w:rPr>
        <w:t>c) 14</w:t>
      </w:r>
      <w:r w:rsidR="001725E8">
        <w:rPr>
          <w:color w:val="231F20"/>
          <w:sz w:val="22"/>
          <w:szCs w:val="22"/>
        </w:rPr>
        <w:tab/>
        <w:t xml:space="preserve"> </w:t>
      </w:r>
      <w:r w:rsidR="00195C21">
        <w:rPr>
          <w:color w:val="231F20"/>
          <w:sz w:val="22"/>
          <w:szCs w:val="22"/>
        </w:rPr>
        <w:t xml:space="preserve">d) </w:t>
      </w:r>
      <w:r w:rsidRPr="00C04D94">
        <w:rPr>
          <w:color w:val="231F20"/>
          <w:sz w:val="22"/>
          <w:szCs w:val="22"/>
        </w:rPr>
        <w:t>8</w:t>
      </w:r>
      <w:r w:rsidR="001725E8">
        <w:rPr>
          <w:color w:val="231F20"/>
          <w:sz w:val="22"/>
          <w:szCs w:val="22"/>
        </w:rPr>
        <w:t xml:space="preserve"> </w:t>
      </w:r>
      <w:r w:rsidR="001725E8">
        <w:rPr>
          <w:color w:val="231F20"/>
          <w:sz w:val="22"/>
          <w:szCs w:val="22"/>
        </w:rPr>
        <w:tab/>
      </w:r>
      <w:r w:rsidR="001725E8">
        <w:rPr>
          <w:color w:val="231F20"/>
          <w:sz w:val="22"/>
          <w:szCs w:val="22"/>
        </w:rPr>
        <w:tab/>
      </w:r>
      <w:r w:rsidRPr="00C04D94">
        <w:rPr>
          <w:color w:val="231F20"/>
          <w:sz w:val="22"/>
          <w:szCs w:val="22"/>
        </w:rPr>
        <w:t>e) 24</w:t>
      </w:r>
    </w:p>
    <w:p w:rsidR="002C044A" w:rsidRDefault="002C044A" w:rsidP="002C044A">
      <w:pPr>
        <w:pStyle w:val="Corpodetexto"/>
        <w:spacing w:before="14"/>
        <w:ind w:right="350"/>
        <w:jc w:val="both"/>
        <w:rPr>
          <w:color w:val="231F20"/>
          <w:sz w:val="22"/>
          <w:szCs w:val="22"/>
        </w:rPr>
      </w:pPr>
    </w:p>
    <w:p w:rsidR="002C044A" w:rsidRPr="002C044A" w:rsidRDefault="0069269F" w:rsidP="002C044A">
      <w:pPr>
        <w:widowControl/>
        <w:spacing w:after="200" w:line="276" w:lineRule="auto"/>
        <w:contextualSpacing/>
        <w:jc w:val="both"/>
        <w:rPr>
          <w:rFonts w:ascii="Arial" w:eastAsia="Arial" w:hAnsi="Arial" w:cs="Arial"/>
          <w:color w:val="231F20"/>
          <w:kern w:val="0"/>
          <w:sz w:val="22"/>
          <w:lang w:eastAsia="en-US"/>
        </w:rPr>
      </w:pPr>
      <w:r>
        <w:rPr>
          <w:rFonts w:ascii="Arial" w:eastAsia="Arial" w:hAnsi="Arial" w:cs="Arial"/>
          <w:color w:val="231F20"/>
          <w:kern w:val="0"/>
          <w:sz w:val="22"/>
          <w:lang w:eastAsia="en-US"/>
        </w:rPr>
        <w:t>7</w:t>
      </w:r>
      <w:r w:rsidR="002C044A" w:rsidRPr="002C044A">
        <w:rPr>
          <w:rFonts w:ascii="Arial" w:eastAsia="Arial" w:hAnsi="Arial" w:cs="Arial"/>
          <w:color w:val="231F20"/>
          <w:kern w:val="0"/>
          <w:sz w:val="22"/>
          <w:lang w:eastAsia="en-US"/>
        </w:rPr>
        <w:t>) Calcule a espessura que se deve espalhar um solo solto para que, após a sua compactação, se obtenha uma camada de piso com espessura final de 35 cm. Dados: 1) peso espec</w:t>
      </w:r>
      <w:r w:rsidR="00195C21">
        <w:rPr>
          <w:rFonts w:ascii="Arial" w:eastAsia="Arial" w:hAnsi="Arial" w:cs="Arial"/>
          <w:color w:val="231F20"/>
          <w:kern w:val="0"/>
          <w:sz w:val="22"/>
          <w:lang w:eastAsia="en-US"/>
        </w:rPr>
        <w:t>ífico do solo solto=14 kN/m3</w:t>
      </w:r>
      <w:r w:rsidR="002C044A" w:rsidRPr="002C044A">
        <w:rPr>
          <w:rFonts w:ascii="Arial" w:eastAsia="Arial" w:hAnsi="Arial" w:cs="Arial"/>
          <w:color w:val="231F20"/>
          <w:kern w:val="0"/>
          <w:sz w:val="22"/>
          <w:lang w:eastAsia="en-US"/>
        </w:rPr>
        <w:t>; 2) peso específico do solo compactado=18 kN/ metros cúbicos.</w:t>
      </w:r>
    </w:p>
    <w:p w:rsidR="002C044A" w:rsidRPr="002C044A" w:rsidRDefault="002C044A" w:rsidP="002C044A">
      <w:pPr>
        <w:jc w:val="both"/>
        <w:rPr>
          <w:rFonts w:ascii="Arial" w:eastAsia="Arial" w:hAnsi="Arial" w:cs="Arial"/>
          <w:color w:val="231F20"/>
          <w:kern w:val="0"/>
          <w:sz w:val="22"/>
          <w:lang w:eastAsia="en-US"/>
        </w:rPr>
      </w:pPr>
      <w:r>
        <w:rPr>
          <w:rFonts w:ascii="Arial" w:eastAsia="Arial" w:hAnsi="Arial" w:cs="Arial"/>
          <w:color w:val="231F20"/>
          <w:kern w:val="0"/>
          <w:sz w:val="22"/>
          <w:lang w:eastAsia="en-US"/>
        </w:rPr>
        <w:t>a</w:t>
      </w:r>
      <w:r w:rsidRPr="002C044A">
        <w:rPr>
          <w:rFonts w:ascii="Arial" w:eastAsia="Arial" w:hAnsi="Arial" w:cs="Arial"/>
          <w:color w:val="231F20"/>
          <w:kern w:val="0"/>
          <w:sz w:val="22"/>
          <w:lang w:eastAsia="en-US"/>
        </w:rPr>
        <w:t xml:space="preserve">) 37,2 cm. </w:t>
      </w:r>
    </w:p>
    <w:p w:rsidR="002C044A" w:rsidRPr="002C044A" w:rsidRDefault="002C044A" w:rsidP="002C044A">
      <w:pPr>
        <w:jc w:val="both"/>
        <w:rPr>
          <w:rFonts w:ascii="Arial" w:eastAsia="Arial" w:hAnsi="Arial" w:cs="Arial"/>
          <w:color w:val="231F20"/>
          <w:kern w:val="0"/>
          <w:sz w:val="22"/>
          <w:lang w:eastAsia="en-US"/>
        </w:rPr>
      </w:pPr>
      <w:r>
        <w:rPr>
          <w:rFonts w:ascii="Arial" w:eastAsia="Arial" w:hAnsi="Arial" w:cs="Arial"/>
          <w:color w:val="231F20"/>
          <w:kern w:val="0"/>
          <w:sz w:val="22"/>
          <w:lang w:eastAsia="en-US"/>
        </w:rPr>
        <w:t>b</w:t>
      </w:r>
      <w:r w:rsidRPr="002C044A">
        <w:rPr>
          <w:rFonts w:ascii="Arial" w:eastAsia="Arial" w:hAnsi="Arial" w:cs="Arial"/>
          <w:color w:val="231F20"/>
          <w:kern w:val="0"/>
          <w:sz w:val="22"/>
          <w:lang w:eastAsia="en-US"/>
        </w:rPr>
        <w:t xml:space="preserve">) 51 cm. </w:t>
      </w:r>
    </w:p>
    <w:p w:rsidR="002C044A" w:rsidRPr="002C044A" w:rsidRDefault="002C044A" w:rsidP="002C044A">
      <w:pPr>
        <w:jc w:val="both"/>
        <w:rPr>
          <w:rFonts w:ascii="Arial" w:eastAsia="Arial" w:hAnsi="Arial" w:cs="Arial"/>
          <w:color w:val="231F20"/>
          <w:kern w:val="0"/>
          <w:sz w:val="22"/>
          <w:lang w:eastAsia="en-US"/>
        </w:rPr>
      </w:pPr>
      <w:r>
        <w:rPr>
          <w:rFonts w:ascii="Arial" w:eastAsia="Arial" w:hAnsi="Arial" w:cs="Arial"/>
          <w:color w:val="231F20"/>
          <w:kern w:val="0"/>
          <w:sz w:val="22"/>
          <w:lang w:eastAsia="en-US"/>
        </w:rPr>
        <w:t>c</w:t>
      </w:r>
      <w:r w:rsidRPr="002C044A">
        <w:rPr>
          <w:rFonts w:ascii="Arial" w:eastAsia="Arial" w:hAnsi="Arial" w:cs="Arial"/>
          <w:color w:val="231F20"/>
          <w:kern w:val="0"/>
          <w:sz w:val="22"/>
          <w:lang w:eastAsia="en-US"/>
        </w:rPr>
        <w:t xml:space="preserve">) 36,3 cm. </w:t>
      </w:r>
    </w:p>
    <w:p w:rsidR="002C044A" w:rsidRPr="002C044A" w:rsidRDefault="002C044A" w:rsidP="002C044A">
      <w:pPr>
        <w:jc w:val="both"/>
        <w:rPr>
          <w:rFonts w:ascii="Arial" w:eastAsia="Arial" w:hAnsi="Arial" w:cs="Arial"/>
          <w:color w:val="231F20"/>
          <w:kern w:val="0"/>
          <w:sz w:val="22"/>
          <w:lang w:eastAsia="en-US"/>
        </w:rPr>
      </w:pPr>
      <w:r>
        <w:rPr>
          <w:rFonts w:ascii="Arial" w:eastAsia="Arial" w:hAnsi="Arial" w:cs="Arial"/>
          <w:color w:val="231F20"/>
          <w:kern w:val="0"/>
          <w:sz w:val="22"/>
          <w:lang w:eastAsia="en-US"/>
        </w:rPr>
        <w:t>d</w:t>
      </w:r>
      <w:r w:rsidRPr="002C044A">
        <w:rPr>
          <w:rFonts w:ascii="Arial" w:eastAsia="Arial" w:hAnsi="Arial" w:cs="Arial"/>
          <w:color w:val="231F20"/>
          <w:kern w:val="0"/>
          <w:sz w:val="22"/>
          <w:lang w:eastAsia="en-US"/>
        </w:rPr>
        <w:t>) 56 cm.</w:t>
      </w:r>
    </w:p>
    <w:p w:rsidR="002C044A" w:rsidRPr="002C044A" w:rsidRDefault="002C044A" w:rsidP="002C044A">
      <w:pPr>
        <w:jc w:val="both"/>
        <w:rPr>
          <w:rFonts w:ascii="Arial" w:eastAsia="Arial" w:hAnsi="Arial" w:cs="Arial"/>
          <w:color w:val="231F20"/>
          <w:kern w:val="0"/>
          <w:sz w:val="22"/>
          <w:lang w:eastAsia="en-US"/>
        </w:rPr>
      </w:pPr>
      <w:r>
        <w:rPr>
          <w:rFonts w:ascii="Arial" w:eastAsia="Arial" w:hAnsi="Arial" w:cs="Arial"/>
          <w:color w:val="231F20"/>
          <w:kern w:val="0"/>
          <w:sz w:val="22"/>
          <w:lang w:eastAsia="en-US"/>
        </w:rPr>
        <w:t>e</w:t>
      </w:r>
      <w:r w:rsidRPr="002C044A">
        <w:rPr>
          <w:rFonts w:ascii="Arial" w:eastAsia="Arial" w:hAnsi="Arial" w:cs="Arial"/>
          <w:color w:val="231F20"/>
          <w:kern w:val="0"/>
          <w:sz w:val="22"/>
          <w:lang w:eastAsia="en-US"/>
        </w:rPr>
        <w:t>) 45 cm</w:t>
      </w:r>
    </w:p>
    <w:p w:rsidR="00C45CBC" w:rsidRDefault="00C45CBC" w:rsidP="00C45CBC">
      <w:pPr>
        <w:autoSpaceDE w:val="0"/>
        <w:autoSpaceDN w:val="0"/>
        <w:adjustRightInd w:val="0"/>
        <w:jc w:val="both"/>
        <w:rPr>
          <w:rFonts w:cs="Arial"/>
          <w:noProof/>
          <w:sz w:val="24"/>
          <w:szCs w:val="24"/>
          <w:lang w:eastAsia="pt-BR"/>
        </w:rPr>
      </w:pPr>
    </w:p>
    <w:p w:rsidR="00071963" w:rsidRDefault="00071963"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436455" w:rsidRDefault="00436455" w:rsidP="00071963">
      <w:pPr>
        <w:autoSpaceDE w:val="0"/>
        <w:autoSpaceDN w:val="0"/>
        <w:adjustRightInd w:val="0"/>
        <w:jc w:val="both"/>
        <w:rPr>
          <w:rFonts w:ascii="Arial" w:eastAsia="Arial" w:hAnsi="Arial" w:cs="Arial"/>
          <w:color w:val="231F20"/>
          <w:kern w:val="0"/>
          <w:sz w:val="22"/>
          <w:lang w:eastAsia="en-US"/>
        </w:rPr>
      </w:pPr>
    </w:p>
    <w:p w:rsidR="00C45CBC" w:rsidRDefault="00C45CBC" w:rsidP="00071963">
      <w:pPr>
        <w:autoSpaceDE w:val="0"/>
        <w:autoSpaceDN w:val="0"/>
        <w:adjustRightInd w:val="0"/>
        <w:jc w:val="both"/>
        <w:rPr>
          <w:rFonts w:ascii="Arial" w:eastAsia="Arial" w:hAnsi="Arial" w:cs="Arial"/>
          <w:color w:val="231F20"/>
          <w:kern w:val="0"/>
          <w:sz w:val="22"/>
          <w:lang w:eastAsia="en-US"/>
        </w:rPr>
      </w:pPr>
    </w:p>
    <w:p w:rsidR="00C45CBC" w:rsidRDefault="00C45CBC" w:rsidP="00071963">
      <w:pPr>
        <w:autoSpaceDE w:val="0"/>
        <w:autoSpaceDN w:val="0"/>
        <w:adjustRightInd w:val="0"/>
        <w:jc w:val="both"/>
        <w:rPr>
          <w:rFonts w:ascii="Arial" w:eastAsia="Arial" w:hAnsi="Arial" w:cs="Arial"/>
          <w:color w:val="231F20"/>
          <w:kern w:val="0"/>
          <w:sz w:val="22"/>
          <w:lang w:eastAsia="en-US"/>
        </w:rPr>
      </w:pPr>
    </w:p>
    <w:p w:rsidR="00C45CBC" w:rsidRPr="00C45CBC" w:rsidRDefault="00436455" w:rsidP="00C45CBC">
      <w:pPr>
        <w:autoSpaceDE w:val="0"/>
        <w:autoSpaceDN w:val="0"/>
        <w:adjustRightInd w:val="0"/>
        <w:jc w:val="both"/>
        <w:rPr>
          <w:sz w:val="24"/>
          <w:szCs w:val="24"/>
        </w:rPr>
      </w:pPr>
      <w:r>
        <w:rPr>
          <w:sz w:val="24"/>
          <w:szCs w:val="24"/>
        </w:rPr>
        <w:t>8</w:t>
      </w:r>
      <w:r w:rsidR="00C45CBC">
        <w:rPr>
          <w:sz w:val="24"/>
          <w:szCs w:val="24"/>
        </w:rPr>
        <w:t xml:space="preserve">) </w:t>
      </w:r>
      <w:r w:rsidR="00C45CBC" w:rsidRPr="00C45CBC">
        <w:rPr>
          <w:sz w:val="24"/>
          <w:szCs w:val="24"/>
        </w:rPr>
        <w:t xml:space="preserve">Com base nos parâmetros de volume de tráfego e de relevo da região, o DNER, hoje DNIT, estabeleceu critérios para a classificação técnica das rodovias brasileiras. </w:t>
      </w:r>
    </w:p>
    <w:p w:rsidR="00C45CBC" w:rsidRDefault="00C45CBC" w:rsidP="00C45CBC">
      <w:pPr>
        <w:autoSpaceDE w:val="0"/>
        <w:autoSpaceDN w:val="0"/>
        <w:adjustRightInd w:val="0"/>
        <w:jc w:val="both"/>
      </w:pPr>
      <w:r>
        <w:t>Quanto às classes de projetos, analise as afirmações que seguem.</w:t>
      </w:r>
    </w:p>
    <w:p w:rsidR="00C45CBC" w:rsidRDefault="00C45CBC" w:rsidP="00C45CBC">
      <w:pPr>
        <w:autoSpaceDE w:val="0"/>
        <w:autoSpaceDN w:val="0"/>
        <w:adjustRightInd w:val="0"/>
        <w:jc w:val="both"/>
      </w:pPr>
      <w:r>
        <w:t>I As classes de projetos são numeradas de 0 a 4 e diferenciam-se apenas pelo controle de acesso, seja este total ou parcial.</w:t>
      </w:r>
    </w:p>
    <w:p w:rsidR="00C45CBC" w:rsidRDefault="00C45CBC" w:rsidP="00C45CBC">
      <w:pPr>
        <w:autoSpaceDE w:val="0"/>
        <w:autoSpaceDN w:val="0"/>
        <w:adjustRightInd w:val="0"/>
        <w:jc w:val="both"/>
      </w:pPr>
      <w:r>
        <w:t>II Cada classe de projeto tem uma velocidade diretriz recomendada, que é a menor velocidade para se percorrer a rodovia com segurança.</w:t>
      </w:r>
    </w:p>
    <w:p w:rsidR="00C45CBC" w:rsidRDefault="00C45CBC" w:rsidP="00C45CBC">
      <w:pPr>
        <w:autoSpaceDE w:val="0"/>
        <w:autoSpaceDN w:val="0"/>
        <w:adjustRightInd w:val="0"/>
        <w:jc w:val="both"/>
      </w:pPr>
      <w:r>
        <w:t>III Os critérios de classificação técnica para tomada de decisão entre uma rodovia I-A ou I-B avaliam, principalmente, o nível de serviço esperado e o volume de tráfego projetado.</w:t>
      </w:r>
    </w:p>
    <w:p w:rsidR="00C45CBC" w:rsidRDefault="00C45CBC" w:rsidP="00C45CBC">
      <w:pPr>
        <w:autoSpaceDE w:val="0"/>
        <w:autoSpaceDN w:val="0"/>
        <w:adjustRightInd w:val="0"/>
        <w:jc w:val="both"/>
      </w:pPr>
      <w:r>
        <w:t>Marque a opção correta.</w:t>
      </w:r>
    </w:p>
    <w:p w:rsidR="00C45CBC" w:rsidRDefault="00C45CBC" w:rsidP="00C45CBC">
      <w:pPr>
        <w:autoSpaceDE w:val="0"/>
        <w:autoSpaceDN w:val="0"/>
        <w:adjustRightInd w:val="0"/>
        <w:jc w:val="both"/>
      </w:pPr>
      <w:r>
        <w:t>A) Apenas a afirmação III está correta.</w:t>
      </w:r>
    </w:p>
    <w:p w:rsidR="00C45CBC" w:rsidRDefault="00C45CBC" w:rsidP="00C45CBC">
      <w:pPr>
        <w:autoSpaceDE w:val="0"/>
        <w:autoSpaceDN w:val="0"/>
        <w:adjustRightInd w:val="0"/>
        <w:jc w:val="both"/>
      </w:pPr>
      <w:r>
        <w:t>B) Apenas a afirmação II está correta.</w:t>
      </w:r>
    </w:p>
    <w:p w:rsidR="00C45CBC" w:rsidRDefault="00C45CBC" w:rsidP="00C45CBC">
      <w:pPr>
        <w:autoSpaceDE w:val="0"/>
        <w:autoSpaceDN w:val="0"/>
        <w:adjustRightInd w:val="0"/>
        <w:jc w:val="both"/>
      </w:pPr>
      <w:r>
        <w:t>C) As afirmações I e II estão corretas.</w:t>
      </w:r>
    </w:p>
    <w:p w:rsidR="00C45CBC" w:rsidRDefault="00C45CBC" w:rsidP="00C45CBC">
      <w:pPr>
        <w:autoSpaceDE w:val="0"/>
        <w:autoSpaceDN w:val="0"/>
        <w:adjustRightInd w:val="0"/>
        <w:jc w:val="both"/>
      </w:pPr>
      <w:r>
        <w:t>D) As afirmações I e III estão corretas.</w:t>
      </w:r>
    </w:p>
    <w:p w:rsidR="00C45CBC" w:rsidRPr="00DD6BF3" w:rsidRDefault="00C45CBC" w:rsidP="00C45CBC">
      <w:pPr>
        <w:autoSpaceDE w:val="0"/>
        <w:autoSpaceDN w:val="0"/>
        <w:adjustRightInd w:val="0"/>
        <w:jc w:val="both"/>
      </w:pPr>
      <w:r>
        <w:t xml:space="preserve">E) Todas as afirmações estão corretas. </w:t>
      </w:r>
    </w:p>
    <w:p w:rsidR="0054373D" w:rsidRPr="0054373D" w:rsidRDefault="00436455" w:rsidP="00436455">
      <w:pPr>
        <w:pStyle w:val="ProvaOpcoes"/>
        <w:numPr>
          <w:ilvl w:val="0"/>
          <w:numId w:val="0"/>
        </w:numPr>
        <w:jc w:val="both"/>
        <w:rPr>
          <w:rFonts w:ascii="Times New Roman" w:hAnsi="Times New Roman"/>
          <w:sz w:val="22"/>
          <w:szCs w:val="22"/>
        </w:rPr>
      </w:pPr>
      <w:r>
        <w:rPr>
          <w:rFonts w:ascii="Arial" w:eastAsia="Arial" w:hAnsi="Arial" w:cs="Arial"/>
          <w:color w:val="231F20"/>
          <w:sz w:val="22"/>
          <w:lang w:eastAsia="en-US"/>
        </w:rPr>
        <w:t>9)</w:t>
      </w:r>
      <w:r w:rsidR="0054373D">
        <w:rPr>
          <w:rFonts w:ascii="Arial" w:eastAsia="Arial" w:hAnsi="Arial" w:cs="Arial"/>
          <w:color w:val="231F20"/>
          <w:sz w:val="22"/>
          <w:lang w:eastAsia="en-US"/>
        </w:rPr>
        <w:t xml:space="preserve"> </w:t>
      </w:r>
      <w:r w:rsidR="0054373D" w:rsidRPr="0054373D">
        <w:rPr>
          <w:rFonts w:ascii="Times New Roman" w:hAnsi="Times New Roman"/>
          <w:sz w:val="22"/>
          <w:szCs w:val="22"/>
        </w:rPr>
        <w:t>A fotoelasticidade é uma técnica experimental utilizada para a análise de tensões e deformações em peças com formas complexas. A passagem de luz polarizada através de um modelo de material fotoelástico sob tensão forma franjas luminosas escuras e claras. O espaçamento apresentado entre as franjas caracteriza a distribuição das tensões: espaçamento regular indica distribuição linear de tensões, redução do espaçamento indica concentração de tensões. Uma peça curva de seção transversal constante, com concordância circular e prolongamento, é apresentada na figura ao lado. O elemento está equilibrado por duas cargas momento M, e tem seu estado de tensões apresentado por fotoelasticidade,</w:t>
      </w:r>
    </w:p>
    <w:p w:rsidR="0054373D" w:rsidRDefault="00436455" w:rsidP="009B5417">
      <w:pPr>
        <w:widowControl/>
        <w:spacing w:before="120" w:after="120"/>
        <w:ind w:left="284" w:hanging="218"/>
        <w:jc w:val="both"/>
        <w:rPr>
          <w:rFonts w:ascii="Times New Roman" w:eastAsia="Times New Roman" w:hAnsi="Times New Roman" w:cs="Times New Roman"/>
          <w:color w:val="000000"/>
          <w:kern w:val="0"/>
          <w:sz w:val="22"/>
          <w:lang w:eastAsia="pt-BR"/>
        </w:rPr>
      </w:pPr>
      <w:r w:rsidRPr="0054373D">
        <w:rPr>
          <w:rFonts w:ascii="Times New Roman" w:eastAsia="Times New Roman" w:hAnsi="Times New Roman" w:cs="Times New Roman"/>
          <w:noProof/>
          <w:color w:val="000000"/>
          <w:kern w:val="0"/>
          <w:sz w:val="22"/>
          <w:lang w:eastAsia="pt-BR"/>
        </w:rPr>
        <w:drawing>
          <wp:anchor distT="0" distB="0" distL="0" distR="0" simplePos="0" relativeHeight="251782144" behindDoc="0" locked="0" layoutInCell="1" allowOverlap="1" wp14:anchorId="5A1326DB" wp14:editId="2BC68BE8">
            <wp:simplePos x="0" y="0"/>
            <wp:positionH relativeFrom="page">
              <wp:posOffset>4238625</wp:posOffset>
            </wp:positionH>
            <wp:positionV relativeFrom="paragraph">
              <wp:posOffset>459924</wp:posOffset>
            </wp:positionV>
            <wp:extent cx="2752222" cy="2185486"/>
            <wp:effectExtent l="0" t="0" r="0" b="5715"/>
            <wp:wrapNone/>
            <wp:docPr id="9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png"/>
                    <pic:cNvPicPr/>
                  </pic:nvPicPr>
                  <pic:blipFill>
                    <a:blip r:embed="rId10" cstate="print"/>
                    <a:stretch>
                      <a:fillRect/>
                    </a:stretch>
                  </pic:blipFill>
                  <pic:spPr>
                    <a:xfrm>
                      <a:off x="0" y="0"/>
                      <a:ext cx="2756914" cy="2189212"/>
                    </a:xfrm>
                    <a:prstGeom prst="rect">
                      <a:avLst/>
                    </a:prstGeom>
                  </pic:spPr>
                </pic:pic>
              </a:graphicData>
            </a:graphic>
            <wp14:sizeRelH relativeFrom="margin">
              <wp14:pctWidth>0</wp14:pctWidth>
            </wp14:sizeRelH>
            <wp14:sizeRelV relativeFrom="margin">
              <wp14:pctHeight>0</wp14:pctHeight>
            </wp14:sizeRelV>
          </wp:anchor>
        </w:drawing>
      </w:r>
      <w:r w:rsidR="0054373D" w:rsidRPr="0054373D">
        <w:rPr>
          <w:rFonts w:ascii="Times New Roman" w:eastAsia="Times New Roman" w:hAnsi="Times New Roman" w:cs="Times New Roman"/>
          <w:color w:val="000000"/>
          <w:kern w:val="0"/>
          <w:sz w:val="22"/>
          <w:lang w:eastAsia="pt-BR"/>
        </w:rPr>
        <w:t>Em relação ao estado de tensões n</w:t>
      </w:r>
      <w:r w:rsidR="009B5417">
        <w:rPr>
          <w:rFonts w:ascii="Times New Roman" w:eastAsia="Times New Roman" w:hAnsi="Times New Roman" w:cs="Times New Roman"/>
          <w:color w:val="000000"/>
          <w:kern w:val="0"/>
          <w:sz w:val="22"/>
          <w:lang w:eastAsia="pt-BR"/>
        </w:rPr>
        <w:t xml:space="preserve">as seções PQ e RS, o </w:t>
      </w:r>
      <w:r w:rsidR="0054373D" w:rsidRPr="0054373D">
        <w:rPr>
          <w:rFonts w:ascii="Times New Roman" w:eastAsia="Times New Roman" w:hAnsi="Times New Roman" w:cs="Times New Roman"/>
          <w:color w:val="000000"/>
          <w:kern w:val="0"/>
          <w:sz w:val="22"/>
          <w:lang w:eastAsia="pt-BR"/>
        </w:rPr>
        <w:t>módulo de tensão normal no ponto</w:t>
      </w: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Pr="0054373D" w:rsidRDefault="0054373D" w:rsidP="0054373D">
      <w:pPr>
        <w:widowControl/>
        <w:spacing w:before="120" w:after="120"/>
        <w:ind w:left="720" w:hanging="218"/>
        <w:rPr>
          <w:rFonts w:ascii="Times New Roman" w:eastAsia="Times New Roman" w:hAnsi="Times New Roman" w:cs="Times New Roman"/>
          <w:color w:val="000000"/>
          <w:kern w:val="0"/>
          <w:sz w:val="22"/>
          <w:lang w:eastAsia="pt-BR"/>
        </w:rPr>
      </w:pPr>
    </w:p>
    <w:p w:rsidR="0054373D" w:rsidRPr="009B5417" w:rsidRDefault="0054373D" w:rsidP="009B5417">
      <w:pPr>
        <w:pStyle w:val="PargrafodaLista"/>
        <w:widowControl/>
        <w:numPr>
          <w:ilvl w:val="0"/>
          <w:numId w:val="33"/>
        </w:numPr>
        <w:spacing w:before="120" w:after="120"/>
        <w:rPr>
          <w:rFonts w:eastAsia="Times New Roman"/>
          <w:color w:val="000000"/>
          <w:lang w:eastAsia="pt-BR"/>
        </w:rPr>
      </w:pPr>
      <w:r w:rsidRPr="009B5417">
        <w:rPr>
          <w:rFonts w:eastAsia="Times New Roman"/>
          <w:color w:val="000000"/>
          <w:lang w:eastAsia="pt-BR"/>
        </w:rPr>
        <w:t>P é maior que o módulo da tensão normal no ponto R.</w:t>
      </w:r>
    </w:p>
    <w:p w:rsidR="0054373D" w:rsidRPr="0054373D" w:rsidRDefault="0054373D" w:rsidP="0054373D">
      <w:pPr>
        <w:widowControl/>
        <w:numPr>
          <w:ilvl w:val="0"/>
          <w:numId w:val="33"/>
        </w:numPr>
        <w:spacing w:before="120" w:after="120"/>
        <w:rPr>
          <w:rFonts w:ascii="Arial" w:eastAsia="Times New Roman" w:hAnsi="Arial" w:cs="Arial"/>
          <w:color w:val="000000"/>
          <w:kern w:val="0"/>
          <w:sz w:val="22"/>
          <w:lang w:eastAsia="pt-BR"/>
        </w:rPr>
      </w:pPr>
      <w:r w:rsidRPr="0054373D">
        <w:rPr>
          <w:rFonts w:ascii="Arial" w:eastAsia="Times New Roman" w:hAnsi="Arial" w:cs="Arial"/>
          <w:color w:val="000000"/>
          <w:kern w:val="0"/>
          <w:sz w:val="22"/>
          <w:lang w:eastAsia="pt-BR"/>
        </w:rPr>
        <w:t>Q é maior que o módulo da tensão normal no ponto R.</w:t>
      </w:r>
    </w:p>
    <w:p w:rsidR="0054373D" w:rsidRPr="0054373D" w:rsidRDefault="0054373D" w:rsidP="0054373D">
      <w:pPr>
        <w:widowControl/>
        <w:numPr>
          <w:ilvl w:val="0"/>
          <w:numId w:val="33"/>
        </w:numPr>
        <w:spacing w:before="120" w:after="120"/>
        <w:rPr>
          <w:rFonts w:ascii="Arial" w:eastAsia="Times New Roman" w:hAnsi="Arial" w:cs="Arial"/>
          <w:color w:val="000000"/>
          <w:kern w:val="0"/>
          <w:sz w:val="22"/>
          <w:lang w:eastAsia="pt-BR"/>
        </w:rPr>
      </w:pPr>
      <w:r w:rsidRPr="0054373D">
        <w:rPr>
          <w:rFonts w:ascii="Arial" w:eastAsia="Times New Roman" w:hAnsi="Arial" w:cs="Arial"/>
          <w:color w:val="000000"/>
          <w:kern w:val="0"/>
          <w:sz w:val="22"/>
          <w:lang w:eastAsia="pt-BR"/>
        </w:rPr>
        <w:t>Q é menor que o módulo da tensão normal no ponto S.</w:t>
      </w:r>
    </w:p>
    <w:p w:rsidR="0054373D" w:rsidRPr="0054373D" w:rsidRDefault="0054373D" w:rsidP="0054373D">
      <w:pPr>
        <w:widowControl/>
        <w:numPr>
          <w:ilvl w:val="0"/>
          <w:numId w:val="33"/>
        </w:numPr>
        <w:spacing w:before="120" w:after="120"/>
        <w:rPr>
          <w:rFonts w:ascii="Arial" w:eastAsia="Times New Roman" w:hAnsi="Arial" w:cs="Arial"/>
          <w:color w:val="000000"/>
          <w:kern w:val="0"/>
          <w:sz w:val="22"/>
          <w:lang w:eastAsia="pt-BR"/>
        </w:rPr>
      </w:pPr>
      <w:r w:rsidRPr="0054373D">
        <w:rPr>
          <w:rFonts w:ascii="Arial" w:eastAsia="Times New Roman" w:hAnsi="Arial" w:cs="Arial"/>
          <w:color w:val="000000"/>
          <w:kern w:val="0"/>
          <w:sz w:val="22"/>
          <w:lang w:eastAsia="pt-BR"/>
        </w:rPr>
        <w:t>R é maior que o módulo da tensão normal no ponto S.</w:t>
      </w:r>
    </w:p>
    <w:p w:rsidR="0054373D" w:rsidRPr="0054373D" w:rsidRDefault="0054373D" w:rsidP="0054373D">
      <w:pPr>
        <w:widowControl/>
        <w:numPr>
          <w:ilvl w:val="0"/>
          <w:numId w:val="33"/>
        </w:numPr>
        <w:spacing w:before="120" w:after="120"/>
        <w:rPr>
          <w:rFonts w:ascii="Arial" w:eastAsia="Times New Roman" w:hAnsi="Arial" w:cs="Arial"/>
          <w:color w:val="000000"/>
          <w:kern w:val="0"/>
          <w:sz w:val="22"/>
          <w:lang w:eastAsia="pt-BR"/>
        </w:rPr>
      </w:pPr>
      <w:r w:rsidRPr="0054373D">
        <w:rPr>
          <w:rFonts w:ascii="Arial" w:eastAsia="Times New Roman" w:hAnsi="Arial" w:cs="Arial"/>
          <w:color w:val="000000"/>
          <w:kern w:val="0"/>
          <w:sz w:val="22"/>
          <w:lang w:eastAsia="pt-BR"/>
        </w:rPr>
        <w:t>S é menor que o módulo da tensão normal no ponto P.</w:t>
      </w:r>
    </w:p>
    <w:p w:rsidR="00B571C1" w:rsidRPr="009B5417" w:rsidRDefault="00B571C1" w:rsidP="00DE0304">
      <w:pPr>
        <w:autoSpaceDE w:val="0"/>
        <w:autoSpaceDN w:val="0"/>
        <w:adjustRightInd w:val="0"/>
        <w:jc w:val="both"/>
        <w:rPr>
          <w:rFonts w:ascii="Arial" w:eastAsia="Arial" w:hAnsi="Arial" w:cs="Arial"/>
          <w:color w:val="231F20"/>
          <w:kern w:val="0"/>
          <w:sz w:val="22"/>
          <w:lang w:eastAsia="en-US"/>
        </w:rPr>
      </w:pPr>
    </w:p>
    <w:p w:rsidR="00B571C1" w:rsidRDefault="00436455" w:rsidP="00DE0304">
      <w:pPr>
        <w:autoSpaceDE w:val="0"/>
        <w:autoSpaceDN w:val="0"/>
        <w:adjustRightInd w:val="0"/>
        <w:jc w:val="both"/>
        <w:rPr>
          <w:rFonts w:ascii="Times New Roman" w:hAnsi="Times New Roman" w:cs="Times New Roman"/>
          <w:color w:val="231F20"/>
          <w:sz w:val="22"/>
        </w:rPr>
      </w:pPr>
      <w:r>
        <w:rPr>
          <w:rFonts w:ascii="Arial" w:eastAsia="Arial" w:hAnsi="Arial" w:cs="Arial"/>
          <w:color w:val="231F20"/>
          <w:kern w:val="0"/>
          <w:sz w:val="22"/>
          <w:lang w:eastAsia="en-US"/>
        </w:rPr>
        <w:t>10</w:t>
      </w:r>
      <w:r w:rsidR="00FF3922">
        <w:rPr>
          <w:rFonts w:ascii="Arial" w:eastAsia="Arial" w:hAnsi="Arial" w:cs="Arial"/>
          <w:color w:val="231F20"/>
          <w:kern w:val="0"/>
          <w:sz w:val="22"/>
          <w:lang w:eastAsia="en-US"/>
        </w:rPr>
        <w:t xml:space="preserve">) </w:t>
      </w:r>
      <w:r w:rsidR="00FF3922" w:rsidRPr="00E95E3D">
        <w:rPr>
          <w:rFonts w:ascii="Times New Roman" w:hAnsi="Times New Roman" w:cs="Times New Roman"/>
          <w:color w:val="231F20"/>
          <w:sz w:val="22"/>
        </w:rPr>
        <w:t>Uma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bacia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hidrográfica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apresenta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determinada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resposta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à</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ação</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de</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uma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chuva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com</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altura</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de</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10</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mm</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e</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duração</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de</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1</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z w:val="22"/>
        </w:rPr>
        <w:t>h,</w:t>
      </w:r>
      <w:r w:rsidR="00FF3922" w:rsidRPr="00E95E3D">
        <w:rPr>
          <w:rFonts w:ascii="Times New Roman" w:hAnsi="Times New Roman" w:cs="Times New Roman"/>
          <w:color w:val="231F20"/>
          <w:spacing w:val="-21"/>
          <w:sz w:val="22"/>
        </w:rPr>
        <w:t xml:space="preserve"> </w:t>
      </w:r>
      <w:r w:rsidR="00FF3922" w:rsidRPr="00E95E3D">
        <w:rPr>
          <w:rFonts w:ascii="Times New Roman" w:hAnsi="Times New Roman" w:cs="Times New Roman"/>
          <w:color w:val="231F20"/>
          <w:spacing w:val="-3"/>
          <w:sz w:val="22"/>
        </w:rPr>
        <w:t xml:space="preserve">conforme </w:t>
      </w:r>
      <w:r w:rsidR="00FF3922" w:rsidRPr="00E95E3D">
        <w:rPr>
          <w:rFonts w:ascii="Times New Roman" w:hAnsi="Times New Roman" w:cs="Times New Roman"/>
          <w:color w:val="231F20"/>
          <w:sz w:val="22"/>
        </w:rPr>
        <w:t>mostra</w:t>
      </w:r>
      <w:r w:rsidR="00FF3922" w:rsidRPr="00E95E3D">
        <w:rPr>
          <w:rFonts w:ascii="Times New Roman" w:hAnsi="Times New Roman" w:cs="Times New Roman"/>
          <w:color w:val="231F20"/>
          <w:spacing w:val="-14"/>
          <w:sz w:val="22"/>
        </w:rPr>
        <w:t xml:space="preserve"> </w:t>
      </w:r>
      <w:r w:rsidR="00FF3922" w:rsidRPr="00E95E3D">
        <w:rPr>
          <w:rFonts w:ascii="Times New Roman" w:hAnsi="Times New Roman" w:cs="Times New Roman"/>
          <w:color w:val="231F20"/>
          <w:sz w:val="22"/>
        </w:rPr>
        <w:t>a</w:t>
      </w:r>
      <w:r w:rsidR="00FF3922" w:rsidRPr="00E95E3D">
        <w:rPr>
          <w:rFonts w:ascii="Times New Roman" w:hAnsi="Times New Roman" w:cs="Times New Roman"/>
          <w:color w:val="231F20"/>
          <w:spacing w:val="-14"/>
          <w:sz w:val="22"/>
        </w:rPr>
        <w:t xml:space="preserve"> </w:t>
      </w:r>
      <w:r w:rsidR="00FF3922" w:rsidRPr="00E95E3D">
        <w:rPr>
          <w:rFonts w:ascii="Times New Roman" w:hAnsi="Times New Roman" w:cs="Times New Roman"/>
          <w:color w:val="231F20"/>
          <w:sz w:val="22"/>
        </w:rPr>
        <w:t>seguinte</w:t>
      </w:r>
      <w:r w:rsidR="00FF3922" w:rsidRPr="00E95E3D">
        <w:rPr>
          <w:rFonts w:ascii="Times New Roman" w:hAnsi="Times New Roman" w:cs="Times New Roman"/>
          <w:color w:val="231F20"/>
          <w:spacing w:val="-14"/>
          <w:sz w:val="22"/>
        </w:rPr>
        <w:t xml:space="preserve"> </w:t>
      </w:r>
      <w:r w:rsidR="00FF3922" w:rsidRPr="00E95E3D">
        <w:rPr>
          <w:rFonts w:ascii="Times New Roman" w:hAnsi="Times New Roman" w:cs="Times New Roman"/>
          <w:color w:val="231F20"/>
          <w:sz w:val="22"/>
        </w:rPr>
        <w:t>tabela:</w:t>
      </w:r>
    </w:p>
    <w:p w:rsidR="00FF3922" w:rsidRDefault="00FF3922" w:rsidP="00DE0304">
      <w:pPr>
        <w:autoSpaceDE w:val="0"/>
        <w:autoSpaceDN w:val="0"/>
        <w:adjustRightInd w:val="0"/>
        <w:jc w:val="both"/>
        <w:rPr>
          <w:rFonts w:ascii="Times New Roman" w:hAnsi="Times New Roman" w:cs="Times New Roman"/>
          <w:color w:val="231F20"/>
          <w:sz w:val="22"/>
        </w:rPr>
      </w:pPr>
      <w:r w:rsidRPr="00FF3922">
        <w:rPr>
          <w:noProof/>
          <w:lang w:eastAsia="pt-BR"/>
        </w:rPr>
        <w:drawing>
          <wp:anchor distT="0" distB="0" distL="114300" distR="114300" simplePos="0" relativeHeight="251786240" behindDoc="0" locked="0" layoutInCell="1" allowOverlap="1">
            <wp:simplePos x="0" y="0"/>
            <wp:positionH relativeFrom="column">
              <wp:posOffset>-1250315</wp:posOffset>
            </wp:positionH>
            <wp:positionV relativeFrom="paragraph">
              <wp:posOffset>194945</wp:posOffset>
            </wp:positionV>
            <wp:extent cx="4791075" cy="1294605"/>
            <wp:effectExtent l="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1158" cy="13081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922" w:rsidRDefault="00FF3922" w:rsidP="00FF3922">
      <w:pPr>
        <w:autoSpaceDE w:val="0"/>
        <w:autoSpaceDN w:val="0"/>
        <w:adjustRightInd w:val="0"/>
        <w:rPr>
          <w:rFonts w:ascii="Times New Roman" w:hAnsi="Times New Roman" w:cs="Times New Roman"/>
          <w:color w:val="231F20"/>
          <w:sz w:val="22"/>
        </w:rPr>
      </w:pPr>
    </w:p>
    <w:p w:rsidR="00FF3922" w:rsidRDefault="00FF3922" w:rsidP="00DE0304">
      <w:pPr>
        <w:autoSpaceDE w:val="0"/>
        <w:autoSpaceDN w:val="0"/>
        <w:adjustRightInd w:val="0"/>
        <w:jc w:val="both"/>
        <w:rPr>
          <w:rFonts w:ascii="Times New Roman" w:hAnsi="Times New Roman" w:cs="Times New Roman"/>
          <w:color w:val="231F20"/>
          <w:sz w:val="22"/>
        </w:rPr>
      </w:pPr>
    </w:p>
    <w:p w:rsidR="00FF3922" w:rsidRDefault="00FF3922" w:rsidP="00DE0304">
      <w:pPr>
        <w:autoSpaceDE w:val="0"/>
        <w:autoSpaceDN w:val="0"/>
        <w:adjustRightInd w:val="0"/>
        <w:jc w:val="both"/>
        <w:rPr>
          <w:rFonts w:ascii="Times New Roman" w:hAnsi="Times New Roman" w:cs="Times New Roman"/>
          <w:color w:val="231F20"/>
          <w:sz w:val="22"/>
        </w:rPr>
      </w:pPr>
    </w:p>
    <w:p w:rsidR="00FF3922" w:rsidRDefault="00FF3922" w:rsidP="00DE0304">
      <w:pPr>
        <w:autoSpaceDE w:val="0"/>
        <w:autoSpaceDN w:val="0"/>
        <w:adjustRightInd w:val="0"/>
        <w:jc w:val="both"/>
        <w:rPr>
          <w:rFonts w:ascii="Times New Roman" w:hAnsi="Times New Roman" w:cs="Times New Roman"/>
          <w:color w:val="231F20"/>
          <w:sz w:val="22"/>
        </w:rPr>
      </w:pPr>
    </w:p>
    <w:p w:rsidR="00FF3922" w:rsidRPr="009B5417" w:rsidRDefault="00FF3922" w:rsidP="00DE0304">
      <w:pPr>
        <w:autoSpaceDE w:val="0"/>
        <w:autoSpaceDN w:val="0"/>
        <w:adjustRightInd w:val="0"/>
        <w:jc w:val="both"/>
        <w:rPr>
          <w:rFonts w:ascii="Arial" w:eastAsia="Arial" w:hAnsi="Arial" w:cs="Arial"/>
          <w:color w:val="231F20"/>
          <w:kern w:val="0"/>
          <w:sz w:val="22"/>
          <w:lang w:eastAsia="en-US"/>
        </w:rPr>
      </w:pPr>
    </w:p>
    <w:p w:rsidR="00FF3922" w:rsidRDefault="00FF3922" w:rsidP="00206853">
      <w:pPr>
        <w:pStyle w:val="Corpodetexto"/>
        <w:spacing w:before="21" w:line="20" w:lineRule="atLeast"/>
        <w:jc w:val="both"/>
        <w:rPr>
          <w:color w:val="231F20"/>
          <w:sz w:val="22"/>
          <w:szCs w:val="22"/>
        </w:rPr>
      </w:pPr>
    </w:p>
    <w:p w:rsidR="00FF3922" w:rsidRPr="00FF3922" w:rsidRDefault="00FF3922" w:rsidP="00FF3922">
      <w:pPr>
        <w:spacing w:line="302" w:lineRule="auto"/>
        <w:ind w:left="103"/>
        <w:rPr>
          <w:rFonts w:ascii="Times New Roman" w:eastAsia="Arial" w:hAnsi="Times New Roman" w:cs="Times New Roman"/>
          <w:b/>
          <w:kern w:val="0"/>
          <w:sz w:val="22"/>
          <w:lang w:eastAsia="en-US"/>
        </w:rPr>
      </w:pPr>
      <w:r w:rsidRPr="00FF3922">
        <w:rPr>
          <w:rFonts w:ascii="Times New Roman" w:eastAsia="Arial" w:hAnsi="Times New Roman" w:cs="Times New Roman"/>
          <w:color w:val="231F20"/>
          <w:kern w:val="0"/>
          <w:sz w:val="22"/>
          <w:lang w:eastAsia="en-US"/>
        </w:rPr>
        <w:t>Qual a vazão de pico da onda de cheia formada por uma precipitação de 10 mm, seguida de uma precipitação de 20 mm, ambas com duração de 1 hora, para esta bacia e em quanto tempo ocorrerá a vazão de pico?</w:t>
      </w:r>
    </w:p>
    <w:p w:rsidR="00FF3922" w:rsidRPr="00FF3922" w:rsidRDefault="002D2CE5" w:rsidP="002D2CE5">
      <w:pPr>
        <w:tabs>
          <w:tab w:val="left" w:pos="2370"/>
          <w:tab w:val="left" w:pos="4651"/>
          <w:tab w:val="left" w:pos="6916"/>
          <w:tab w:val="left" w:pos="9175"/>
        </w:tabs>
        <w:spacing w:before="10"/>
        <w:ind w:left="103" w:right="93"/>
        <w:rPr>
          <w:rFonts w:ascii="Arial" w:eastAsia="Arial" w:hAnsi="Arial" w:cs="Arial"/>
          <w:color w:val="231F20"/>
          <w:kern w:val="0"/>
          <w:sz w:val="24"/>
          <w:szCs w:val="24"/>
          <w:lang w:eastAsia="en-US"/>
        </w:rPr>
      </w:pPr>
      <w:r>
        <w:rPr>
          <w:rFonts w:ascii="Arial" w:eastAsia="Arial" w:hAnsi="Arial" w:cs="Arial"/>
          <w:color w:val="231F20"/>
          <w:kern w:val="0"/>
          <w:sz w:val="24"/>
          <w:szCs w:val="24"/>
          <w:lang w:eastAsia="en-US"/>
        </w:rPr>
        <w:t xml:space="preserve">a) </w:t>
      </w:r>
      <w:r w:rsidR="00FF3922" w:rsidRPr="00FF3922">
        <w:rPr>
          <w:rFonts w:ascii="Arial" w:eastAsia="Arial" w:hAnsi="Arial" w:cs="Arial"/>
          <w:color w:val="231F20"/>
          <w:kern w:val="0"/>
          <w:sz w:val="24"/>
          <w:szCs w:val="24"/>
          <w:lang w:eastAsia="en-US"/>
        </w:rPr>
        <w:t>30 m3/s, em 2 horas.</w:t>
      </w:r>
    </w:p>
    <w:p w:rsidR="00FF3922" w:rsidRPr="00FF3922" w:rsidRDefault="002D2CE5" w:rsidP="002D2CE5">
      <w:pPr>
        <w:tabs>
          <w:tab w:val="left" w:pos="2370"/>
          <w:tab w:val="left" w:pos="4651"/>
          <w:tab w:val="left" w:pos="6916"/>
          <w:tab w:val="left" w:pos="9175"/>
        </w:tabs>
        <w:spacing w:before="10"/>
        <w:ind w:left="103" w:right="93"/>
        <w:rPr>
          <w:rFonts w:ascii="Arial" w:eastAsia="Arial" w:hAnsi="Arial" w:cs="Arial"/>
          <w:color w:val="231F20"/>
          <w:kern w:val="0"/>
          <w:sz w:val="24"/>
          <w:szCs w:val="24"/>
          <w:lang w:eastAsia="en-US"/>
        </w:rPr>
      </w:pPr>
      <w:r>
        <w:rPr>
          <w:rFonts w:ascii="Arial" w:eastAsia="Arial" w:hAnsi="Arial" w:cs="Arial"/>
          <w:color w:val="231F20"/>
          <w:kern w:val="0"/>
          <w:sz w:val="24"/>
          <w:szCs w:val="24"/>
          <w:lang w:eastAsia="en-US"/>
        </w:rPr>
        <w:t xml:space="preserve">b) </w:t>
      </w:r>
      <w:r w:rsidR="00FF3922" w:rsidRPr="00FF3922">
        <w:rPr>
          <w:rFonts w:ascii="Arial" w:eastAsia="Arial" w:hAnsi="Arial" w:cs="Arial"/>
          <w:color w:val="231F20"/>
          <w:kern w:val="0"/>
          <w:sz w:val="24"/>
          <w:szCs w:val="24"/>
          <w:lang w:eastAsia="en-US"/>
        </w:rPr>
        <w:t>40 m3/s, em 3 horas.</w:t>
      </w:r>
    </w:p>
    <w:p w:rsidR="00FF3922" w:rsidRPr="00FF3922" w:rsidRDefault="002D2CE5" w:rsidP="002D2CE5">
      <w:pPr>
        <w:tabs>
          <w:tab w:val="left" w:pos="2370"/>
          <w:tab w:val="left" w:pos="4651"/>
          <w:tab w:val="left" w:pos="6916"/>
          <w:tab w:val="left" w:pos="9175"/>
        </w:tabs>
        <w:spacing w:before="10"/>
        <w:ind w:left="103" w:right="93"/>
        <w:rPr>
          <w:rFonts w:ascii="Arial" w:eastAsia="Arial" w:hAnsi="Arial" w:cs="Arial"/>
          <w:color w:val="231F20"/>
          <w:kern w:val="0"/>
          <w:sz w:val="24"/>
          <w:szCs w:val="24"/>
          <w:lang w:eastAsia="en-US"/>
        </w:rPr>
      </w:pPr>
      <w:r>
        <w:rPr>
          <w:rFonts w:ascii="Arial" w:eastAsia="Arial" w:hAnsi="Arial" w:cs="Arial"/>
          <w:color w:val="231F20"/>
          <w:kern w:val="0"/>
          <w:sz w:val="24"/>
          <w:szCs w:val="24"/>
          <w:lang w:eastAsia="en-US"/>
        </w:rPr>
        <w:t xml:space="preserve">c) </w:t>
      </w:r>
      <w:r w:rsidR="00FF3922" w:rsidRPr="00FF3922">
        <w:rPr>
          <w:rFonts w:ascii="Arial" w:eastAsia="Arial" w:hAnsi="Arial" w:cs="Arial"/>
          <w:color w:val="231F20"/>
          <w:kern w:val="0"/>
          <w:sz w:val="24"/>
          <w:szCs w:val="24"/>
          <w:lang w:eastAsia="en-US"/>
        </w:rPr>
        <w:t>40 m3/s, em 2 horas.</w:t>
      </w:r>
    </w:p>
    <w:p w:rsidR="00FF3922" w:rsidRPr="00FF3922" w:rsidRDefault="002D2CE5" w:rsidP="002D2CE5">
      <w:pPr>
        <w:tabs>
          <w:tab w:val="left" w:pos="2370"/>
          <w:tab w:val="left" w:pos="4651"/>
          <w:tab w:val="left" w:pos="6916"/>
          <w:tab w:val="left" w:pos="9175"/>
        </w:tabs>
        <w:spacing w:before="10"/>
        <w:ind w:left="103" w:right="93"/>
        <w:rPr>
          <w:rFonts w:ascii="Arial" w:eastAsia="Arial" w:hAnsi="Arial" w:cs="Arial"/>
          <w:color w:val="231F20"/>
          <w:kern w:val="0"/>
          <w:sz w:val="24"/>
          <w:szCs w:val="24"/>
          <w:lang w:eastAsia="en-US"/>
        </w:rPr>
      </w:pPr>
      <w:r>
        <w:rPr>
          <w:rFonts w:ascii="Arial" w:eastAsia="Arial" w:hAnsi="Arial" w:cs="Arial"/>
          <w:color w:val="231F20"/>
          <w:kern w:val="0"/>
          <w:sz w:val="24"/>
          <w:szCs w:val="24"/>
          <w:lang w:eastAsia="en-US"/>
        </w:rPr>
        <w:t xml:space="preserve">d) </w:t>
      </w:r>
      <w:r w:rsidR="00FF3922" w:rsidRPr="00FF3922">
        <w:rPr>
          <w:rFonts w:ascii="Arial" w:eastAsia="Arial" w:hAnsi="Arial" w:cs="Arial"/>
          <w:color w:val="231F20"/>
          <w:kern w:val="0"/>
          <w:sz w:val="24"/>
          <w:szCs w:val="24"/>
          <w:lang w:eastAsia="en-US"/>
        </w:rPr>
        <w:t>45 m3/s, em 3 horas.</w:t>
      </w:r>
    </w:p>
    <w:p w:rsidR="00FF3922" w:rsidRPr="00FF3922" w:rsidRDefault="002D2CE5" w:rsidP="002D2CE5">
      <w:pPr>
        <w:tabs>
          <w:tab w:val="left" w:pos="2370"/>
          <w:tab w:val="left" w:pos="4651"/>
          <w:tab w:val="left" w:pos="6916"/>
          <w:tab w:val="left" w:pos="9175"/>
        </w:tabs>
        <w:spacing w:before="10"/>
        <w:ind w:left="103" w:right="93"/>
        <w:rPr>
          <w:rFonts w:ascii="Arial" w:eastAsia="Arial" w:hAnsi="Arial" w:cs="Arial"/>
          <w:color w:val="231F20"/>
          <w:kern w:val="0"/>
          <w:sz w:val="24"/>
          <w:szCs w:val="24"/>
          <w:lang w:eastAsia="en-US"/>
        </w:rPr>
      </w:pPr>
      <w:r>
        <w:rPr>
          <w:rFonts w:ascii="Arial" w:eastAsia="Arial" w:hAnsi="Arial" w:cs="Arial"/>
          <w:color w:val="231F20"/>
          <w:kern w:val="0"/>
          <w:sz w:val="24"/>
          <w:szCs w:val="24"/>
          <w:lang w:eastAsia="en-US"/>
        </w:rPr>
        <w:t xml:space="preserve">e) </w:t>
      </w:r>
      <w:r w:rsidR="00FF3922" w:rsidRPr="00FF3922">
        <w:rPr>
          <w:rFonts w:ascii="Arial" w:eastAsia="Arial" w:hAnsi="Arial" w:cs="Arial"/>
          <w:color w:val="231F20"/>
          <w:kern w:val="0"/>
          <w:sz w:val="24"/>
          <w:szCs w:val="24"/>
          <w:lang w:eastAsia="en-US"/>
        </w:rPr>
        <w:t>45 m3/s, em 2 horas</w:t>
      </w:r>
    </w:p>
    <w:p w:rsidR="00FF3922" w:rsidRPr="002D2CE5" w:rsidRDefault="00FF3922" w:rsidP="002D2CE5">
      <w:pPr>
        <w:tabs>
          <w:tab w:val="left" w:pos="2370"/>
          <w:tab w:val="left" w:pos="4651"/>
          <w:tab w:val="left" w:pos="6916"/>
          <w:tab w:val="left" w:pos="9175"/>
        </w:tabs>
        <w:spacing w:before="10"/>
        <w:ind w:left="103" w:right="93"/>
        <w:rPr>
          <w:rFonts w:ascii="Times New Roman" w:eastAsia="Arial" w:hAnsi="Times New Roman" w:cs="Times New Roman"/>
          <w:color w:val="231F20"/>
          <w:kern w:val="0"/>
          <w:sz w:val="22"/>
          <w:lang w:eastAsia="en-US"/>
        </w:rPr>
      </w:pPr>
    </w:p>
    <w:p w:rsidR="00E20141" w:rsidRPr="00E20141" w:rsidRDefault="00436455"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11)</w:t>
      </w:r>
      <w:r w:rsidR="00E20141" w:rsidRPr="00E20141">
        <w:t xml:space="preserve"> </w:t>
      </w:r>
      <w:r w:rsidR="00E20141" w:rsidRPr="00E20141">
        <w:rPr>
          <w:rFonts w:eastAsiaTheme="minorEastAsia"/>
          <w:color w:val="231F20"/>
          <w:kern w:val="2"/>
          <w:sz w:val="24"/>
          <w:szCs w:val="24"/>
          <w:lang w:eastAsia="zh-CN"/>
        </w:rPr>
        <w:t>Para se realizar a impermeabilização de uma área retangular de 50m x 20m, foi necessário adotar, na técnica construtiva, 3 % de caimento no contrapiso, partindo-se da linha que une os dois pontos médios dos lados de 20m e caindo para as duas laterais, ao longo dos 50m. A altura do ponto mais alto desse contrapiso, em relação ao ponto mais baixo, é:</w:t>
      </w:r>
    </w:p>
    <w:p w:rsidR="00E20141" w:rsidRPr="00E20141" w:rsidRDefault="00686DE3"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a) </w:t>
      </w:r>
      <w:r w:rsidR="00E20141" w:rsidRPr="00E20141">
        <w:rPr>
          <w:rFonts w:eastAsiaTheme="minorEastAsia"/>
          <w:color w:val="231F20"/>
          <w:kern w:val="2"/>
          <w:sz w:val="24"/>
          <w:szCs w:val="24"/>
          <w:lang w:eastAsia="zh-CN"/>
        </w:rPr>
        <w:t>6cm</w:t>
      </w:r>
    </w:p>
    <w:p w:rsidR="00E20141" w:rsidRPr="00E20141" w:rsidRDefault="00686DE3"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b) </w:t>
      </w:r>
      <w:r w:rsidR="00E20141" w:rsidRPr="00E20141">
        <w:rPr>
          <w:rFonts w:eastAsiaTheme="minorEastAsia"/>
          <w:color w:val="231F20"/>
          <w:kern w:val="2"/>
          <w:sz w:val="24"/>
          <w:szCs w:val="24"/>
          <w:lang w:eastAsia="zh-CN"/>
        </w:rPr>
        <w:t>10cm</w:t>
      </w:r>
    </w:p>
    <w:p w:rsidR="00E20141" w:rsidRPr="00E20141" w:rsidRDefault="00686DE3"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c) </w:t>
      </w:r>
      <w:r w:rsidR="00E20141" w:rsidRPr="00E20141">
        <w:rPr>
          <w:rFonts w:eastAsiaTheme="minorEastAsia"/>
          <w:color w:val="231F20"/>
          <w:kern w:val="2"/>
          <w:sz w:val="24"/>
          <w:szCs w:val="24"/>
          <w:lang w:eastAsia="zh-CN"/>
        </w:rPr>
        <w:t>20cm</w:t>
      </w:r>
    </w:p>
    <w:p w:rsidR="00E20141" w:rsidRPr="00E20141" w:rsidRDefault="00686DE3"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d) </w:t>
      </w:r>
      <w:r w:rsidR="00E20141" w:rsidRPr="00E20141">
        <w:rPr>
          <w:rFonts w:eastAsiaTheme="minorEastAsia"/>
          <w:color w:val="231F20"/>
          <w:kern w:val="2"/>
          <w:sz w:val="24"/>
          <w:szCs w:val="24"/>
          <w:lang w:eastAsia="zh-CN"/>
        </w:rPr>
        <w:t>30cm </w:t>
      </w:r>
    </w:p>
    <w:p w:rsidR="00436455" w:rsidRDefault="00686DE3" w:rsidP="00E20141">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e) </w:t>
      </w:r>
      <w:r w:rsidR="00E20141" w:rsidRPr="00E20141">
        <w:rPr>
          <w:rFonts w:eastAsiaTheme="minorEastAsia"/>
          <w:color w:val="231F20"/>
          <w:kern w:val="2"/>
          <w:sz w:val="24"/>
          <w:szCs w:val="24"/>
          <w:lang w:eastAsia="zh-CN"/>
        </w:rPr>
        <w:t>40cm  </w:t>
      </w:r>
    </w:p>
    <w:p w:rsidR="00436455" w:rsidRDefault="00436455" w:rsidP="00BF49F5">
      <w:pPr>
        <w:pStyle w:val="SemEspaamento"/>
        <w:jc w:val="both"/>
        <w:rPr>
          <w:rFonts w:eastAsiaTheme="minorEastAsia"/>
          <w:color w:val="231F20"/>
          <w:kern w:val="2"/>
          <w:sz w:val="24"/>
          <w:szCs w:val="24"/>
          <w:lang w:eastAsia="zh-CN"/>
        </w:rPr>
      </w:pPr>
    </w:p>
    <w:p w:rsidR="00686DE3" w:rsidRP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12) </w:t>
      </w:r>
      <w:r w:rsidRPr="00686DE3">
        <w:rPr>
          <w:rFonts w:eastAsiaTheme="minorEastAsia"/>
          <w:color w:val="231F20"/>
          <w:kern w:val="2"/>
          <w:sz w:val="24"/>
          <w:szCs w:val="24"/>
          <w:lang w:eastAsia="zh-CN"/>
        </w:rPr>
        <w:t>Ao se efetuar a fiscalização da construção de uma edificação, observou-se que a NBR 13755:1996 (que se refere a revestimento de paredes externas e internas) estabelece como critério de conformidade a verificação da aderência. Deve-se remover uma placa a cada 5 m2, assentada no máximo há 30 minutos e escolhida ao acaso. Essa placa deve ter argamassa colante impregnada em</w:t>
      </w:r>
    </w:p>
    <w:p w:rsidR="00686DE3" w:rsidRP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 1</w:t>
      </w:r>
      <w:r w:rsidRPr="00686DE3">
        <w:rPr>
          <w:rFonts w:eastAsiaTheme="minorEastAsia"/>
          <w:color w:val="231F20"/>
          <w:kern w:val="2"/>
          <w:sz w:val="24"/>
          <w:szCs w:val="24"/>
          <w:lang w:eastAsia="zh-CN"/>
        </w:rPr>
        <w:t>0% do tardoz.</w:t>
      </w:r>
    </w:p>
    <w:p w:rsidR="00686DE3" w:rsidRP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5</w:t>
      </w:r>
      <w:r w:rsidRPr="00686DE3">
        <w:rPr>
          <w:rFonts w:eastAsiaTheme="minorEastAsia"/>
          <w:color w:val="231F20"/>
          <w:kern w:val="2"/>
          <w:sz w:val="24"/>
          <w:szCs w:val="24"/>
          <w:lang w:eastAsia="zh-CN"/>
        </w:rPr>
        <w:t>0% do tardoz.</w:t>
      </w:r>
    </w:p>
    <w:p w:rsidR="00686DE3" w:rsidRP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10</w:t>
      </w:r>
      <w:r w:rsidRPr="00686DE3">
        <w:rPr>
          <w:rFonts w:eastAsiaTheme="minorEastAsia"/>
          <w:color w:val="231F20"/>
          <w:kern w:val="2"/>
          <w:sz w:val="24"/>
          <w:szCs w:val="24"/>
          <w:lang w:eastAsia="zh-CN"/>
        </w:rPr>
        <w:t>0% do tardoz.</w:t>
      </w:r>
    </w:p>
    <w:p w:rsidR="00686DE3" w:rsidRP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d) </w:t>
      </w:r>
      <w:r w:rsidRPr="00686DE3">
        <w:rPr>
          <w:rFonts w:eastAsiaTheme="minorEastAsia"/>
          <w:color w:val="231F20"/>
          <w:kern w:val="2"/>
          <w:sz w:val="24"/>
          <w:szCs w:val="24"/>
          <w:lang w:eastAsia="zh-CN"/>
        </w:rPr>
        <w:t>80% do tardoz.</w:t>
      </w:r>
    </w:p>
    <w:p w:rsidR="00686DE3" w:rsidRDefault="00686DE3"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 9</w:t>
      </w:r>
      <w:r w:rsidRPr="00686DE3">
        <w:rPr>
          <w:rFonts w:eastAsiaTheme="minorEastAsia"/>
          <w:color w:val="231F20"/>
          <w:kern w:val="2"/>
          <w:sz w:val="24"/>
          <w:szCs w:val="24"/>
          <w:lang w:eastAsia="zh-CN"/>
        </w:rPr>
        <w:t>0% do tardoz. </w:t>
      </w:r>
    </w:p>
    <w:p w:rsidR="00E8228D" w:rsidRDefault="00E8228D" w:rsidP="00686DE3">
      <w:pPr>
        <w:pStyle w:val="SemEspaamento"/>
        <w:jc w:val="both"/>
        <w:rPr>
          <w:rFonts w:eastAsiaTheme="minorEastAsia"/>
          <w:color w:val="231F20"/>
          <w:kern w:val="2"/>
          <w:sz w:val="24"/>
          <w:szCs w:val="24"/>
          <w:lang w:eastAsia="zh-CN"/>
        </w:rPr>
      </w:pPr>
    </w:p>
    <w:p w:rsidR="00E8228D" w:rsidRPr="006B28E5" w:rsidRDefault="006B28E5" w:rsidP="006B28E5">
      <w:pPr>
        <w:widowControl/>
        <w:spacing w:after="160" w:line="259" w:lineRule="auto"/>
        <w:contextualSpacing/>
        <w:jc w:val="both"/>
        <w:rPr>
          <w:color w:val="231F20"/>
          <w:sz w:val="24"/>
          <w:szCs w:val="24"/>
        </w:rPr>
      </w:pPr>
      <w:r>
        <w:rPr>
          <w:color w:val="231F20"/>
          <w:sz w:val="24"/>
          <w:szCs w:val="24"/>
        </w:rPr>
        <w:t xml:space="preserve">13) </w:t>
      </w:r>
      <w:bookmarkStart w:id="0" w:name="_Hlk494211904"/>
      <w:bookmarkStart w:id="1" w:name="_GoBack"/>
      <w:r w:rsidR="00E8228D" w:rsidRPr="006B28E5">
        <w:rPr>
          <w:color w:val="231F20"/>
          <w:sz w:val="24"/>
          <w:szCs w:val="24"/>
        </w:rPr>
        <w:t>Em um levantamento planialtimétrico com 5 alinhamentos traçando uma poligonal fechada sendo P.1 a ré para o P.2, qual rumo magnético considerando seu azimute verdadeiro 65°22’47’’? Considere a declinação magnética de 2°33’11’’ E</w:t>
      </w:r>
    </w:p>
    <w:p w:rsidR="00E8228D" w:rsidRDefault="00E8228D" w:rsidP="00E8228D">
      <w:pPr>
        <w:pStyle w:val="PargrafodaLista"/>
        <w:widowControl/>
        <w:numPr>
          <w:ilvl w:val="0"/>
          <w:numId w:val="37"/>
        </w:numPr>
        <w:spacing w:after="160" w:line="259" w:lineRule="auto"/>
        <w:ind w:left="426"/>
        <w:contextualSpacing/>
        <w:jc w:val="both"/>
      </w:pPr>
      <w:r>
        <w:t>65°33’11’’ NE</w:t>
      </w:r>
    </w:p>
    <w:p w:rsidR="00E8228D" w:rsidRDefault="00E8228D" w:rsidP="00E8228D">
      <w:pPr>
        <w:pStyle w:val="PargrafodaLista"/>
        <w:widowControl/>
        <w:numPr>
          <w:ilvl w:val="0"/>
          <w:numId w:val="37"/>
        </w:numPr>
        <w:spacing w:after="160" w:line="259" w:lineRule="auto"/>
        <w:ind w:left="426"/>
        <w:contextualSpacing/>
        <w:jc w:val="both"/>
      </w:pPr>
      <w:r>
        <w:t>62°49’36’’ SE</w:t>
      </w:r>
    </w:p>
    <w:p w:rsidR="00E8228D" w:rsidRDefault="00E8228D" w:rsidP="00E8228D">
      <w:pPr>
        <w:pStyle w:val="PargrafodaLista"/>
        <w:widowControl/>
        <w:numPr>
          <w:ilvl w:val="0"/>
          <w:numId w:val="37"/>
        </w:numPr>
        <w:spacing w:after="160" w:line="259" w:lineRule="auto"/>
        <w:ind w:left="426"/>
        <w:contextualSpacing/>
        <w:jc w:val="both"/>
      </w:pPr>
      <w:r>
        <w:t xml:space="preserve">62°49’36’’ </w:t>
      </w:r>
      <w:r w:rsidR="0077436D">
        <w:t>NE</w:t>
      </w:r>
    </w:p>
    <w:p w:rsidR="00E8228D" w:rsidRDefault="00E8228D" w:rsidP="00E8228D">
      <w:pPr>
        <w:pStyle w:val="PargrafodaLista"/>
        <w:widowControl/>
        <w:numPr>
          <w:ilvl w:val="0"/>
          <w:numId w:val="37"/>
        </w:numPr>
        <w:spacing w:after="160" w:line="259" w:lineRule="auto"/>
        <w:ind w:left="426"/>
        <w:contextualSpacing/>
        <w:jc w:val="both"/>
      </w:pPr>
      <w:r>
        <w:t>67°55’58’’ NE</w:t>
      </w:r>
    </w:p>
    <w:p w:rsidR="00E8228D" w:rsidRDefault="00E8228D" w:rsidP="00E8228D">
      <w:pPr>
        <w:pStyle w:val="PargrafodaLista"/>
        <w:widowControl/>
        <w:numPr>
          <w:ilvl w:val="0"/>
          <w:numId w:val="37"/>
        </w:numPr>
        <w:spacing w:after="160" w:line="259" w:lineRule="auto"/>
        <w:ind w:left="426"/>
        <w:contextualSpacing/>
        <w:jc w:val="both"/>
      </w:pPr>
      <w:r>
        <w:t>112°4’2’’ SE</w:t>
      </w:r>
    </w:p>
    <w:bookmarkEnd w:id="0"/>
    <w:bookmarkEnd w:id="1"/>
    <w:p w:rsidR="006B28E5" w:rsidRPr="006B28E5" w:rsidRDefault="006B28E5" w:rsidP="006B28E5">
      <w:pPr>
        <w:widowControl/>
        <w:spacing w:after="200" w:line="276" w:lineRule="auto"/>
        <w:contextualSpacing/>
        <w:jc w:val="both"/>
        <w:rPr>
          <w:rFonts w:ascii="Times New Roman" w:hAnsi="Times New Roman" w:cs="Times New Roman"/>
        </w:rPr>
      </w:pPr>
      <w:r w:rsidRPr="0096597C">
        <w:rPr>
          <w:rFonts w:ascii="Times New Roman" w:eastAsia="Times New Roman" w:hAnsi="Times New Roman" w:cs="Times New Roman"/>
          <w:kern w:val="0"/>
          <w:sz w:val="24"/>
          <w:szCs w:val="24"/>
          <w:lang w:eastAsia="pt-BR"/>
        </w:rPr>
        <w:t>14)</w:t>
      </w:r>
      <w:r w:rsidRPr="006B28E5">
        <w:rPr>
          <w:rFonts w:ascii="Times New Roman" w:hAnsi="Times New Roman" w:cs="Times New Roman"/>
        </w:rPr>
        <w:t xml:space="preserve"> Dado um nivelamento geométrico composto obteve-se uma inclinação de 1,5% de declive entre os pontos A e D da primeira estação, numa distância percorrida de 47 metros. Qual a cota do ponto D, considerando uma cota inicial de 10,00 m?</w:t>
      </w:r>
    </w:p>
    <w:p w:rsidR="006B28E5" w:rsidRDefault="006B28E5" w:rsidP="006B28E5">
      <w:pPr>
        <w:pStyle w:val="PargrafodaLista"/>
        <w:widowControl/>
        <w:numPr>
          <w:ilvl w:val="0"/>
          <w:numId w:val="38"/>
        </w:numPr>
        <w:spacing w:after="160" w:line="259" w:lineRule="auto"/>
        <w:ind w:left="426"/>
        <w:contextualSpacing/>
        <w:jc w:val="both"/>
      </w:pPr>
      <w:r>
        <w:t>10,295 m</w:t>
      </w:r>
    </w:p>
    <w:p w:rsidR="006B28E5" w:rsidRDefault="006B28E5" w:rsidP="006B28E5">
      <w:pPr>
        <w:pStyle w:val="PargrafodaLista"/>
        <w:widowControl/>
        <w:numPr>
          <w:ilvl w:val="0"/>
          <w:numId w:val="38"/>
        </w:numPr>
        <w:spacing w:after="160" w:line="259" w:lineRule="auto"/>
        <w:ind w:left="426"/>
        <w:contextualSpacing/>
        <w:jc w:val="both"/>
      </w:pPr>
      <w:r>
        <w:t>9,295 m</w:t>
      </w:r>
    </w:p>
    <w:p w:rsidR="006B28E5" w:rsidRDefault="006B28E5" w:rsidP="006B28E5">
      <w:pPr>
        <w:pStyle w:val="PargrafodaLista"/>
        <w:widowControl/>
        <w:numPr>
          <w:ilvl w:val="0"/>
          <w:numId w:val="38"/>
        </w:numPr>
        <w:spacing w:after="160" w:line="259" w:lineRule="auto"/>
        <w:ind w:left="426"/>
        <w:contextualSpacing/>
        <w:jc w:val="both"/>
      </w:pPr>
      <w:r>
        <w:t>10 m</w:t>
      </w:r>
    </w:p>
    <w:p w:rsidR="006B28E5" w:rsidRDefault="006B28E5" w:rsidP="006B28E5">
      <w:pPr>
        <w:pStyle w:val="PargrafodaLista"/>
        <w:widowControl/>
        <w:numPr>
          <w:ilvl w:val="0"/>
          <w:numId w:val="38"/>
        </w:numPr>
        <w:spacing w:after="160" w:line="259" w:lineRule="auto"/>
        <w:ind w:left="426"/>
        <w:contextualSpacing/>
        <w:jc w:val="both"/>
      </w:pPr>
      <w:r>
        <w:t>10,047 m</w:t>
      </w:r>
    </w:p>
    <w:p w:rsidR="006B28E5" w:rsidRDefault="006B28E5" w:rsidP="006B28E5">
      <w:pPr>
        <w:pStyle w:val="PargrafodaLista"/>
        <w:widowControl/>
        <w:numPr>
          <w:ilvl w:val="0"/>
          <w:numId w:val="38"/>
        </w:numPr>
        <w:spacing w:after="160" w:line="259" w:lineRule="auto"/>
        <w:ind w:left="426"/>
        <w:contextualSpacing/>
        <w:jc w:val="both"/>
      </w:pPr>
      <w:r>
        <w:t>10,705 m</w:t>
      </w:r>
    </w:p>
    <w:p w:rsidR="006B28E5" w:rsidRPr="00133C84" w:rsidRDefault="006B28E5" w:rsidP="006B28E5">
      <w:pPr>
        <w:pStyle w:val="NormalWeb"/>
        <w:spacing w:before="0" w:beforeAutospacing="0" w:after="0" w:afterAutospacing="0"/>
        <w:jc w:val="both"/>
        <w:rPr>
          <w:rFonts w:eastAsiaTheme="minorEastAsia"/>
          <w:kern w:val="2"/>
          <w:sz w:val="21"/>
          <w:szCs w:val="22"/>
          <w:lang w:eastAsia="zh-CN"/>
        </w:rPr>
      </w:pPr>
      <w:r>
        <w:t>15)</w:t>
      </w:r>
      <w:r w:rsidR="00133C84">
        <w:rPr>
          <w:rFonts w:ascii="Arial" w:hAnsi="Arial" w:cs="Arial"/>
          <w:color w:val="000000" w:themeColor="text1"/>
          <w:kern w:val="24"/>
          <w:sz w:val="36"/>
          <w:szCs w:val="36"/>
        </w:rPr>
        <w:t xml:space="preserve"> </w:t>
      </w:r>
      <w:r w:rsidRPr="00133C84">
        <w:rPr>
          <w:rFonts w:eastAsiaTheme="minorEastAsia"/>
          <w:kern w:val="2"/>
          <w:sz w:val="21"/>
          <w:szCs w:val="22"/>
          <w:lang w:eastAsia="zh-CN"/>
        </w:rPr>
        <w:t>Em uma fábrica, deve ser aplicado um torque equivalente a 50 N.m utilizando uma chave de torque como ilustra a imagem abaixo. Determinar a intensidade da força F para</w:t>
      </w:r>
      <w:r w:rsidR="00133C84">
        <w:rPr>
          <w:rFonts w:eastAsiaTheme="minorEastAsia"/>
          <w:kern w:val="2"/>
          <w:sz w:val="21"/>
          <w:szCs w:val="22"/>
          <w:lang w:eastAsia="zh-CN"/>
        </w:rPr>
        <w:t xml:space="preserve"> que atue no parafuso o torque </w:t>
      </w:r>
      <w:r w:rsidRPr="00133C84">
        <w:rPr>
          <w:rFonts w:eastAsiaTheme="minorEastAsia"/>
          <w:kern w:val="2"/>
          <w:sz w:val="21"/>
          <w:szCs w:val="22"/>
          <w:lang w:eastAsia="zh-CN"/>
        </w:rPr>
        <w:t>desejado. Dado cos23º = 0,92.</w:t>
      </w:r>
    </w:p>
    <w:p w:rsidR="006B28E5" w:rsidRDefault="006B28E5" w:rsidP="006B28E5">
      <w:pPr>
        <w:widowControl/>
        <w:spacing w:after="160" w:line="259" w:lineRule="auto"/>
        <w:contextualSpacing/>
        <w:jc w:val="both"/>
        <w:rPr>
          <w:sz w:val="24"/>
          <w:szCs w:val="24"/>
        </w:rPr>
      </w:pPr>
    </w:p>
    <w:p w:rsidR="00133C84" w:rsidRDefault="00133C84" w:rsidP="006B28E5">
      <w:pPr>
        <w:widowControl/>
        <w:spacing w:after="160" w:line="259" w:lineRule="auto"/>
        <w:contextualSpacing/>
        <w:jc w:val="both"/>
        <w:rPr>
          <w:sz w:val="24"/>
          <w:szCs w:val="24"/>
        </w:rPr>
      </w:pPr>
    </w:p>
    <w:p w:rsidR="00133C84" w:rsidRDefault="00133C84" w:rsidP="006B28E5">
      <w:pPr>
        <w:widowControl/>
        <w:spacing w:after="160" w:line="259" w:lineRule="auto"/>
        <w:contextualSpacing/>
        <w:jc w:val="both"/>
        <w:rPr>
          <w:sz w:val="24"/>
          <w:szCs w:val="24"/>
        </w:rPr>
      </w:pPr>
    </w:p>
    <w:p w:rsidR="00133C84" w:rsidRDefault="00133C84" w:rsidP="006B28E5">
      <w:pPr>
        <w:widowControl/>
        <w:spacing w:after="160" w:line="259" w:lineRule="auto"/>
        <w:contextualSpacing/>
        <w:jc w:val="both"/>
        <w:rPr>
          <w:sz w:val="24"/>
          <w:szCs w:val="24"/>
        </w:rPr>
      </w:pPr>
    </w:p>
    <w:p w:rsidR="00133C84" w:rsidRDefault="00133C84" w:rsidP="006B28E5">
      <w:pPr>
        <w:widowControl/>
        <w:spacing w:after="160" w:line="259" w:lineRule="auto"/>
        <w:contextualSpacing/>
        <w:jc w:val="both"/>
        <w:rPr>
          <w:sz w:val="24"/>
          <w:szCs w:val="24"/>
        </w:rPr>
      </w:pPr>
    </w:p>
    <w:p w:rsidR="00133C84" w:rsidRPr="00133C84" w:rsidRDefault="00133C84" w:rsidP="006B28E5">
      <w:pPr>
        <w:widowControl/>
        <w:spacing w:after="160" w:line="259" w:lineRule="auto"/>
        <w:contextualSpacing/>
        <w:jc w:val="both"/>
        <w:rPr>
          <w:sz w:val="24"/>
          <w:szCs w:val="24"/>
        </w:rPr>
      </w:pPr>
      <w:r>
        <w:rPr>
          <w:sz w:val="24"/>
          <w:szCs w:val="24"/>
        </w:rPr>
        <w:lastRenderedPageBreak/>
        <w:t xml:space="preserve">      </w:t>
      </w:r>
      <w:r>
        <w:rPr>
          <w:noProof/>
          <w:sz w:val="24"/>
          <w:szCs w:val="24"/>
        </w:rPr>
        <w:drawing>
          <wp:inline distT="0" distB="0" distL="0" distR="0" wp14:anchorId="4DBE910F">
            <wp:extent cx="1998980" cy="1250837"/>
            <wp:effectExtent l="0" t="0" r="127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0381" cy="1264229"/>
                    </a:xfrm>
                    <a:prstGeom prst="rect">
                      <a:avLst/>
                    </a:prstGeom>
                    <a:noFill/>
                  </pic:spPr>
                </pic:pic>
              </a:graphicData>
            </a:graphic>
          </wp:inline>
        </w:drawing>
      </w:r>
    </w:p>
    <w:p w:rsidR="006B28E5" w:rsidRPr="00133C84" w:rsidRDefault="00133C84" w:rsidP="00133C84">
      <w:pPr>
        <w:widowControl/>
        <w:spacing w:after="160" w:line="259" w:lineRule="auto"/>
        <w:contextualSpacing/>
        <w:jc w:val="both"/>
        <w:rPr>
          <w:sz w:val="24"/>
          <w:szCs w:val="24"/>
        </w:rPr>
      </w:pPr>
      <w:r w:rsidRPr="00133C84">
        <w:rPr>
          <w:sz w:val="24"/>
          <w:szCs w:val="24"/>
        </w:rPr>
        <w:t>a)</w:t>
      </w:r>
      <w:r>
        <w:rPr>
          <w:sz w:val="24"/>
          <w:szCs w:val="24"/>
        </w:rPr>
        <w:t xml:space="preserve"> A Força F é aproximadamente 172,52 N</w:t>
      </w:r>
    </w:p>
    <w:p w:rsidR="00133C84" w:rsidRPr="00133C84" w:rsidRDefault="00133C84" w:rsidP="00133C84">
      <w:pPr>
        <w:widowControl/>
        <w:spacing w:after="160" w:line="259" w:lineRule="auto"/>
        <w:contextualSpacing/>
        <w:jc w:val="both"/>
        <w:rPr>
          <w:sz w:val="24"/>
          <w:szCs w:val="24"/>
        </w:rPr>
      </w:pPr>
      <w:r>
        <w:rPr>
          <w:sz w:val="24"/>
          <w:szCs w:val="24"/>
        </w:rPr>
        <w:t>b</w:t>
      </w:r>
      <w:r w:rsidRPr="00133C84">
        <w:rPr>
          <w:sz w:val="24"/>
          <w:szCs w:val="24"/>
        </w:rPr>
        <w:t>)</w:t>
      </w:r>
      <w:r>
        <w:rPr>
          <w:sz w:val="24"/>
          <w:szCs w:val="24"/>
        </w:rPr>
        <w:t xml:space="preserve"> A Força F é aproximadamente 174,34 N</w:t>
      </w:r>
    </w:p>
    <w:p w:rsidR="00133C84" w:rsidRPr="00133C84" w:rsidRDefault="00133C84" w:rsidP="00133C84">
      <w:pPr>
        <w:widowControl/>
        <w:spacing w:after="160" w:line="259" w:lineRule="auto"/>
        <w:contextualSpacing/>
        <w:jc w:val="both"/>
        <w:rPr>
          <w:sz w:val="24"/>
          <w:szCs w:val="24"/>
        </w:rPr>
      </w:pPr>
      <w:r>
        <w:rPr>
          <w:sz w:val="24"/>
          <w:szCs w:val="24"/>
        </w:rPr>
        <w:t>c</w:t>
      </w:r>
      <w:r w:rsidRPr="00133C84">
        <w:rPr>
          <w:sz w:val="24"/>
          <w:szCs w:val="24"/>
        </w:rPr>
        <w:t>)</w:t>
      </w:r>
      <w:r>
        <w:rPr>
          <w:sz w:val="24"/>
          <w:szCs w:val="24"/>
        </w:rPr>
        <w:t xml:space="preserve"> A Força F é aproximadamente 162,52 N</w:t>
      </w:r>
    </w:p>
    <w:p w:rsidR="00133C84" w:rsidRPr="00133C84" w:rsidRDefault="00133C84" w:rsidP="00133C84">
      <w:pPr>
        <w:widowControl/>
        <w:spacing w:after="160" w:line="259" w:lineRule="auto"/>
        <w:contextualSpacing/>
        <w:jc w:val="both"/>
        <w:rPr>
          <w:sz w:val="24"/>
          <w:szCs w:val="24"/>
        </w:rPr>
      </w:pPr>
      <w:r>
        <w:rPr>
          <w:sz w:val="24"/>
          <w:szCs w:val="24"/>
        </w:rPr>
        <w:t>d</w:t>
      </w:r>
      <w:r w:rsidRPr="00133C84">
        <w:rPr>
          <w:sz w:val="24"/>
          <w:szCs w:val="24"/>
        </w:rPr>
        <w:t>)</w:t>
      </w:r>
      <w:r>
        <w:rPr>
          <w:sz w:val="24"/>
          <w:szCs w:val="24"/>
        </w:rPr>
        <w:t xml:space="preserve"> A Força F é aproximadamente 144,52 N</w:t>
      </w:r>
    </w:p>
    <w:p w:rsidR="00133C84" w:rsidRDefault="00133C84" w:rsidP="00133C84">
      <w:pPr>
        <w:widowControl/>
        <w:spacing w:after="160" w:line="259" w:lineRule="auto"/>
        <w:contextualSpacing/>
        <w:jc w:val="both"/>
        <w:rPr>
          <w:sz w:val="24"/>
          <w:szCs w:val="24"/>
        </w:rPr>
      </w:pPr>
      <w:r>
        <w:rPr>
          <w:sz w:val="24"/>
          <w:szCs w:val="24"/>
        </w:rPr>
        <w:t>e</w:t>
      </w:r>
      <w:r w:rsidRPr="00133C84">
        <w:rPr>
          <w:sz w:val="24"/>
          <w:szCs w:val="24"/>
        </w:rPr>
        <w:t>)</w:t>
      </w:r>
      <w:r>
        <w:rPr>
          <w:sz w:val="24"/>
          <w:szCs w:val="24"/>
        </w:rPr>
        <w:t xml:space="preserve"> A Força F é aproximadamente 154,34 N</w:t>
      </w:r>
    </w:p>
    <w:p w:rsidR="00133C84" w:rsidRDefault="00133C84" w:rsidP="00133C84">
      <w:pPr>
        <w:widowControl/>
        <w:spacing w:after="160" w:line="259" w:lineRule="auto"/>
        <w:contextualSpacing/>
        <w:jc w:val="both"/>
        <w:rPr>
          <w:sz w:val="24"/>
          <w:szCs w:val="24"/>
        </w:rPr>
      </w:pPr>
    </w:p>
    <w:p w:rsidR="00133C84" w:rsidRPr="00133C84" w:rsidRDefault="00133C84" w:rsidP="00133C84">
      <w:pPr>
        <w:pStyle w:val="NormalWeb"/>
        <w:spacing w:before="0" w:beforeAutospacing="0" w:after="0" w:afterAutospacing="0"/>
        <w:jc w:val="both"/>
      </w:pPr>
      <w:r>
        <w:t>16)</w:t>
      </w:r>
      <w:r w:rsidRPr="00133C84">
        <w:rPr>
          <w:rFonts w:ascii="Arial" w:hAnsi="Arial" w:cs="Arial"/>
          <w:color w:val="000000" w:themeColor="text1"/>
          <w:kern w:val="24"/>
          <w:sz w:val="36"/>
          <w:szCs w:val="36"/>
        </w:rPr>
        <w:t xml:space="preserve"> </w:t>
      </w:r>
      <w:r w:rsidRPr="00133C84">
        <w:rPr>
          <w:rFonts w:ascii="Arial" w:eastAsiaTheme="minorEastAsia" w:hAnsi="Arial" w:cs="Arial"/>
          <w:color w:val="000000" w:themeColor="text1"/>
          <w:kern w:val="24"/>
          <w:sz w:val="22"/>
          <w:szCs w:val="22"/>
        </w:rPr>
        <w:t xml:space="preserve">Um grifo é utilizado para rosquear um tubo de </w:t>
      </w:r>
      <w:r w:rsidRPr="00133C84">
        <w:rPr>
          <w:rFonts w:ascii="Arial" w:eastAsiaTheme="minorEastAsia" w:hAnsi="Symbol" w:cs="Arial"/>
          <w:color w:val="000000" w:themeColor="text1"/>
          <w:kern w:val="24"/>
          <w:sz w:val="22"/>
          <w:szCs w:val="22"/>
        </w:rPr>
        <w:sym w:font="Symbol" w:char="F066"/>
      </w:r>
      <w:r w:rsidRPr="00133C84">
        <w:rPr>
          <w:rFonts w:ascii="Arial" w:eastAsiaTheme="minorEastAsia" w:hAnsi="Arial" w:cs="Arial"/>
          <w:color w:val="000000" w:themeColor="text1"/>
          <w:kern w:val="24"/>
          <w:sz w:val="22"/>
          <w:szCs w:val="22"/>
        </w:rPr>
        <w:t xml:space="preserve"> 20 mm a uma luva, como mostra a figura. Determinar a intensidade da força F exercida pelo grifo no tubo, quando a força aplicada no aperto for </w:t>
      </w:r>
      <w:r>
        <w:rPr>
          <w:rFonts w:ascii="Arial" w:eastAsiaTheme="minorEastAsia" w:hAnsi="Arial" w:cs="Arial"/>
          <w:color w:val="000000" w:themeColor="text1"/>
          <w:kern w:val="24"/>
          <w:sz w:val="22"/>
          <w:szCs w:val="22"/>
        </w:rPr>
        <w:t>8</w:t>
      </w:r>
      <w:r w:rsidRPr="00133C84">
        <w:rPr>
          <w:rFonts w:ascii="Arial" w:eastAsiaTheme="minorEastAsia" w:hAnsi="Arial" w:cs="Arial"/>
          <w:color w:val="000000" w:themeColor="text1"/>
          <w:kern w:val="24"/>
          <w:sz w:val="22"/>
          <w:szCs w:val="22"/>
        </w:rPr>
        <w:t>0 N.</w:t>
      </w:r>
    </w:p>
    <w:p w:rsidR="00133C84" w:rsidRPr="00133C84" w:rsidRDefault="00133C84" w:rsidP="00133C84">
      <w:pPr>
        <w:widowControl/>
        <w:spacing w:after="160" w:line="259" w:lineRule="auto"/>
        <w:contextualSpacing/>
        <w:jc w:val="both"/>
        <w:rPr>
          <w:sz w:val="24"/>
          <w:szCs w:val="24"/>
        </w:rPr>
      </w:pPr>
      <w:r>
        <w:rPr>
          <w:noProof/>
          <w:sz w:val="24"/>
          <w:szCs w:val="24"/>
        </w:rPr>
        <mc:AlternateContent>
          <mc:Choice Requires="wps">
            <w:drawing>
              <wp:anchor distT="0" distB="0" distL="114300" distR="114300" simplePos="0" relativeHeight="251787264" behindDoc="0" locked="0" layoutInCell="1" allowOverlap="1">
                <wp:simplePos x="0" y="0"/>
                <wp:positionH relativeFrom="column">
                  <wp:posOffset>692785</wp:posOffset>
                </wp:positionH>
                <wp:positionV relativeFrom="paragraph">
                  <wp:posOffset>102870</wp:posOffset>
                </wp:positionV>
                <wp:extent cx="266700" cy="180975"/>
                <wp:effectExtent l="0" t="0" r="0" b="9525"/>
                <wp:wrapNone/>
                <wp:docPr id="4" name="Retângulo 4"/>
                <wp:cNvGraphicFramePr/>
                <a:graphic xmlns:a="http://schemas.openxmlformats.org/drawingml/2006/main">
                  <a:graphicData uri="http://schemas.microsoft.com/office/word/2010/wordprocessingShape">
                    <wps:wsp>
                      <wps:cNvSpPr/>
                      <wps:spPr>
                        <a:xfrm>
                          <a:off x="0" y="0"/>
                          <a:ext cx="266700" cy="1809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6DAD8" id="Retângulo 4" o:spid="_x0000_s1026" style="position:absolute;margin-left:54.55pt;margin-top:8.1pt;width:21pt;height:14.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" fillcolor="white [3201]" stroked="f" strokeweight="2pt"/>
            </w:pict>
          </mc:Fallback>
        </mc:AlternateContent>
      </w:r>
      <w:r>
        <w:rPr>
          <w:sz w:val="24"/>
          <w:szCs w:val="24"/>
        </w:rPr>
        <w:t xml:space="preserve">      </w:t>
      </w:r>
      <w:r>
        <w:rPr>
          <w:noProof/>
        </w:rPr>
        <w:drawing>
          <wp:inline distT="0" distB="0" distL="0" distR="0" wp14:anchorId="3C309484" wp14:editId="2EBE656C">
            <wp:extent cx="2219325" cy="1202690"/>
            <wp:effectExtent l="0" t="0" r="9525" b="0"/>
            <wp:docPr id="20"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202690"/>
                    </a:xfrm>
                    <a:prstGeom prst="rect">
                      <a:avLst/>
                    </a:prstGeom>
                    <a:noFill/>
                    <a:ln>
                      <a:noFill/>
                    </a:ln>
                  </pic:spPr>
                </pic:pic>
              </a:graphicData>
            </a:graphic>
          </wp:inline>
        </w:drawing>
      </w:r>
    </w:p>
    <w:p w:rsidR="00E8228D" w:rsidRDefault="00133C84" w:rsidP="00133C84">
      <w:pPr>
        <w:pStyle w:val="SemEspaamento"/>
        <w:jc w:val="both"/>
        <w:rPr>
          <w:rFonts w:eastAsiaTheme="minorEastAsia"/>
          <w:color w:val="231F20"/>
          <w:kern w:val="2"/>
          <w:sz w:val="24"/>
          <w:szCs w:val="24"/>
          <w:lang w:eastAsia="zh-CN"/>
        </w:rPr>
      </w:pPr>
      <w:r w:rsidRPr="00133C84">
        <w:rPr>
          <w:rFonts w:eastAsiaTheme="minorEastAsia"/>
          <w:color w:val="231F20"/>
          <w:kern w:val="2"/>
          <w:sz w:val="24"/>
          <w:szCs w:val="24"/>
          <w:lang w:eastAsia="zh-CN"/>
        </w:rPr>
        <w:t>a)</w:t>
      </w:r>
      <w:r>
        <w:rPr>
          <w:rFonts w:eastAsiaTheme="minorEastAsia"/>
          <w:color w:val="231F20"/>
          <w:kern w:val="2"/>
          <w:sz w:val="24"/>
          <w:szCs w:val="24"/>
          <w:lang w:eastAsia="zh-CN"/>
        </w:rPr>
        <w:t xml:space="preserve"> </w:t>
      </w:r>
      <w:r w:rsidR="004375B7">
        <w:rPr>
          <w:rFonts w:eastAsiaTheme="minorEastAsia"/>
          <w:color w:val="231F20"/>
          <w:kern w:val="2"/>
          <w:sz w:val="24"/>
          <w:szCs w:val="24"/>
          <w:lang w:eastAsia="zh-CN"/>
        </w:rPr>
        <w:t>A Força F é de 120 N</w:t>
      </w:r>
    </w:p>
    <w:p w:rsidR="004375B7" w:rsidRDefault="004375B7" w:rsidP="00133C84">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A Força F é de 240 N</w:t>
      </w:r>
    </w:p>
    <w:p w:rsidR="004375B7" w:rsidRDefault="004375B7" w:rsidP="00133C84">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A Força F é de 480 N</w:t>
      </w:r>
    </w:p>
    <w:p w:rsidR="004375B7" w:rsidRDefault="004375B7" w:rsidP="00133C84">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 A Força F é de 960 N</w:t>
      </w:r>
    </w:p>
    <w:p w:rsidR="004375B7" w:rsidRDefault="004375B7" w:rsidP="00133C84">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 A Força F é de 1080 N</w:t>
      </w:r>
    </w:p>
    <w:p w:rsidR="004375B7" w:rsidRDefault="004375B7" w:rsidP="00133C84">
      <w:pPr>
        <w:pStyle w:val="SemEspaamento"/>
        <w:jc w:val="both"/>
        <w:rPr>
          <w:rFonts w:eastAsiaTheme="minorEastAsia"/>
          <w:color w:val="231F20"/>
          <w:kern w:val="2"/>
          <w:sz w:val="24"/>
          <w:szCs w:val="24"/>
          <w:lang w:eastAsia="zh-CN"/>
        </w:rPr>
      </w:pPr>
    </w:p>
    <w:p w:rsidR="002F68EC" w:rsidRDefault="004375B7"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17) </w:t>
      </w:r>
      <w:r w:rsidRPr="004375B7">
        <w:rPr>
          <w:rFonts w:eastAsiaTheme="minorEastAsia"/>
          <w:color w:val="231F20"/>
          <w:kern w:val="2"/>
          <w:sz w:val="24"/>
          <w:szCs w:val="24"/>
          <w:lang w:eastAsia="zh-CN"/>
        </w:rPr>
        <w:t>Considere um retângulo qualquer de base b e altura h. Se passarmos uma linha transversal pelo seu centroide, o valor do seu módulo resistente (W) será igual a:</w:t>
      </w:r>
    </w:p>
    <w:p w:rsidR="004375B7" w:rsidRDefault="004375B7" w:rsidP="00686DE3">
      <w:pPr>
        <w:pStyle w:val="SemEspaamento"/>
        <w:jc w:val="both"/>
        <w:rPr>
          <w:rFonts w:eastAsiaTheme="minorEastAsia"/>
          <w:color w:val="231F20"/>
          <w:kern w:val="2"/>
          <w:sz w:val="24"/>
          <w:szCs w:val="24"/>
          <w:lang w:eastAsia="zh-CN"/>
        </w:rPr>
      </w:pPr>
    </w:p>
    <w:p w:rsidR="004375B7" w:rsidRDefault="004375B7" w:rsidP="00686DE3">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            </w:t>
      </w:r>
      <w:r>
        <w:rPr>
          <w:rFonts w:eastAsiaTheme="minorEastAsia"/>
          <w:noProof/>
          <w:color w:val="231F20"/>
          <w:kern w:val="2"/>
          <w:sz w:val="24"/>
          <w:szCs w:val="24"/>
          <w:lang w:eastAsia="zh-CN"/>
        </w:rPr>
        <w:drawing>
          <wp:inline distT="0" distB="0" distL="0" distR="0" wp14:anchorId="7744D823">
            <wp:extent cx="998541" cy="9804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928" cy="986711"/>
                    </a:xfrm>
                    <a:prstGeom prst="rect">
                      <a:avLst/>
                    </a:prstGeom>
                    <a:noFill/>
                  </pic:spPr>
                </pic:pic>
              </a:graphicData>
            </a:graphic>
          </wp:inline>
        </w:drawing>
      </w:r>
    </w:p>
    <w:p w:rsidR="004375B7" w:rsidRDefault="004375B7" w:rsidP="004375B7">
      <w:pPr>
        <w:pStyle w:val="SemEspaamento"/>
        <w:jc w:val="both"/>
        <w:rPr>
          <w:rFonts w:eastAsiaTheme="minorEastAsia"/>
          <w:color w:val="231F20"/>
          <w:kern w:val="2"/>
          <w:sz w:val="24"/>
          <w:szCs w:val="24"/>
          <w:lang w:eastAsia="zh-CN"/>
        </w:rPr>
      </w:pPr>
      <w:r w:rsidRPr="004375B7">
        <w:rPr>
          <w:rFonts w:eastAsiaTheme="minorEastAsia"/>
          <w:color w:val="231F20"/>
          <w:kern w:val="2"/>
          <w:sz w:val="24"/>
          <w:szCs w:val="24"/>
          <w:lang w:eastAsia="zh-CN"/>
        </w:rPr>
        <w:t>a)</w:t>
      </w:r>
      <w:r>
        <w:rPr>
          <w:rFonts w:eastAsiaTheme="minorEastAsia"/>
          <w:color w:val="231F20"/>
          <w:kern w:val="2"/>
          <w:sz w:val="24"/>
          <w:szCs w:val="24"/>
          <w:lang w:eastAsia="zh-CN"/>
        </w:rPr>
        <w:t xml:space="preserve"> W = 1/2 * b*h</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W = 1/2 * A*h^2</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W = 1/6 * A*h</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 W= 1/6 * A*h^2</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 W = I/C</w:t>
      </w:r>
    </w:p>
    <w:p w:rsidR="004375B7" w:rsidRDefault="004375B7" w:rsidP="004375B7">
      <w:pPr>
        <w:pStyle w:val="SemEspaamento"/>
        <w:jc w:val="both"/>
        <w:rPr>
          <w:rFonts w:eastAsiaTheme="minorEastAsia"/>
          <w:color w:val="231F20"/>
          <w:kern w:val="2"/>
          <w:sz w:val="24"/>
          <w:szCs w:val="24"/>
          <w:lang w:eastAsia="zh-CN"/>
        </w:rPr>
      </w:pPr>
    </w:p>
    <w:p w:rsidR="004375B7" w:rsidRDefault="004375B7" w:rsidP="004375B7">
      <w:pPr>
        <w:pStyle w:val="SemEspaamento"/>
        <w:jc w:val="both"/>
        <w:rPr>
          <w:rFonts w:eastAsiaTheme="minorEastAsia"/>
          <w:color w:val="231F20"/>
          <w:kern w:val="2"/>
          <w:sz w:val="24"/>
          <w:szCs w:val="24"/>
          <w:lang w:eastAsia="zh-CN"/>
        </w:rPr>
      </w:pPr>
    </w:p>
    <w:p w:rsidR="004375B7" w:rsidRDefault="004375B7" w:rsidP="004375B7">
      <w:pPr>
        <w:pStyle w:val="SemEspaamento"/>
        <w:jc w:val="both"/>
        <w:rPr>
          <w:rFonts w:eastAsiaTheme="minorEastAsia"/>
          <w:color w:val="231F20"/>
          <w:kern w:val="2"/>
          <w:sz w:val="24"/>
          <w:szCs w:val="24"/>
          <w:lang w:eastAsia="zh-CN"/>
        </w:rPr>
      </w:pP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18) </w:t>
      </w:r>
      <w:r w:rsidRPr="004375B7">
        <w:rPr>
          <w:rFonts w:eastAsiaTheme="minorEastAsia"/>
          <w:color w:val="231F20"/>
          <w:kern w:val="2"/>
          <w:sz w:val="24"/>
          <w:szCs w:val="24"/>
          <w:lang w:eastAsia="zh-CN"/>
        </w:rPr>
        <w:t>Considere uma viga bi apoiada com duas extremidades em balanço, submetida a uma carga uniformemente distribuída “Q” ao longo de todo seu comprimento. Os balanços têm vão “B” e o vão entre apoios é “L”. Para que o momento fletor no meio do vão entre apoios seja igual a zero, a relação em “B” e “L” deve ser</w:t>
      </w:r>
    </w:p>
    <w:p w:rsidR="004375B7" w:rsidRDefault="004375B7" w:rsidP="004375B7">
      <w:pPr>
        <w:pStyle w:val="SemEspaamento"/>
        <w:jc w:val="both"/>
        <w:rPr>
          <w:rFonts w:eastAsiaTheme="minorEastAsia"/>
          <w:color w:val="231F20"/>
          <w:kern w:val="2"/>
          <w:sz w:val="24"/>
          <w:szCs w:val="24"/>
          <w:lang w:eastAsia="zh-CN"/>
        </w:rPr>
      </w:pPr>
    </w:p>
    <w:p w:rsidR="004375B7" w:rsidRDefault="004375B7" w:rsidP="004375B7">
      <w:pPr>
        <w:pStyle w:val="SemEspaamento"/>
        <w:jc w:val="both"/>
        <w:rPr>
          <w:rFonts w:eastAsiaTheme="minorEastAsia"/>
          <w:color w:val="231F20"/>
          <w:kern w:val="2"/>
          <w:sz w:val="24"/>
          <w:szCs w:val="24"/>
          <w:lang w:eastAsia="zh-CN"/>
        </w:rPr>
      </w:pPr>
      <w:r w:rsidRPr="004375B7">
        <w:rPr>
          <w:rFonts w:eastAsiaTheme="minorEastAsia"/>
          <w:color w:val="231F20"/>
          <w:kern w:val="2"/>
          <w:sz w:val="24"/>
          <w:szCs w:val="24"/>
          <w:lang w:eastAsia="zh-CN"/>
        </w:rPr>
        <w:t>a)</w:t>
      </w:r>
      <w:r>
        <w:rPr>
          <w:rFonts w:eastAsiaTheme="minorEastAsia"/>
          <w:color w:val="231F20"/>
          <w:kern w:val="2"/>
          <w:sz w:val="24"/>
          <w:szCs w:val="24"/>
          <w:lang w:eastAsia="zh-CN"/>
        </w:rPr>
        <w:t xml:space="preserve"> L = 2B</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L = 3B</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L = 4B</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00064C3D">
        <w:rPr>
          <w:rFonts w:eastAsiaTheme="minorEastAsia"/>
          <w:color w:val="231F20"/>
          <w:kern w:val="2"/>
          <w:sz w:val="24"/>
          <w:szCs w:val="24"/>
          <w:lang w:eastAsia="zh-CN"/>
        </w:rPr>
        <w:t xml:space="preserve"> L = 5B</w:t>
      </w:r>
    </w:p>
    <w:p w:rsidR="004375B7" w:rsidRDefault="004375B7"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00064C3D">
        <w:rPr>
          <w:rFonts w:eastAsiaTheme="minorEastAsia"/>
          <w:color w:val="231F20"/>
          <w:kern w:val="2"/>
          <w:sz w:val="24"/>
          <w:szCs w:val="24"/>
          <w:lang w:eastAsia="zh-CN"/>
        </w:rPr>
        <w:t xml:space="preserve"> L = 6B</w:t>
      </w:r>
    </w:p>
    <w:p w:rsidR="00064C3D" w:rsidRDefault="00064C3D" w:rsidP="004375B7">
      <w:pPr>
        <w:pStyle w:val="SemEspaamento"/>
        <w:jc w:val="both"/>
        <w:rPr>
          <w:rFonts w:eastAsiaTheme="minorEastAsia"/>
          <w:color w:val="231F20"/>
          <w:kern w:val="2"/>
          <w:sz w:val="24"/>
          <w:szCs w:val="24"/>
          <w:lang w:eastAsia="zh-CN"/>
        </w:rPr>
      </w:pP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19) </w:t>
      </w:r>
      <w:r w:rsidRPr="00064C3D">
        <w:rPr>
          <w:rFonts w:eastAsiaTheme="minorEastAsia"/>
          <w:color w:val="231F20"/>
          <w:kern w:val="2"/>
          <w:sz w:val="24"/>
          <w:szCs w:val="24"/>
          <w:lang w:eastAsia="zh-CN"/>
        </w:rPr>
        <w:t xml:space="preserve">Veja a seguir uma viga em balanço, engastada em “A” e submetida a um carregamento uniformemente distribuído “Q” ao longo de todo seu vão. A seção transversal da viga é quadrada e de lado 20 cm. As tensões admissíveis do material à flexão e ao cisalhamento são, respectivamente, </w:t>
      </w:r>
      <w:r>
        <w:rPr>
          <w:rFonts w:eastAsiaTheme="minorEastAsia"/>
          <w:color w:val="231F20"/>
          <w:kern w:val="2"/>
          <w:sz w:val="24"/>
          <w:szCs w:val="24"/>
          <w:lang w:eastAsia="zh-CN"/>
        </w:rPr>
        <w:t>150</w:t>
      </w:r>
      <w:r w:rsidRPr="00064C3D">
        <w:rPr>
          <w:rFonts w:eastAsiaTheme="minorEastAsia"/>
          <w:color w:val="231F20"/>
          <w:kern w:val="2"/>
          <w:sz w:val="24"/>
          <w:szCs w:val="24"/>
          <w:lang w:eastAsia="zh-CN"/>
        </w:rPr>
        <w:t xml:space="preserve"> MPa e 15 MPa. O maior valor que “Q” pode assumir, em kN/m, é:</w:t>
      </w:r>
      <w:r w:rsidRPr="00064C3D">
        <w:rPr>
          <w:rFonts w:eastAsiaTheme="minorEastAsia"/>
          <w:color w:val="231F20"/>
          <w:kern w:val="2"/>
          <w:sz w:val="24"/>
          <w:szCs w:val="24"/>
          <w:lang w:eastAsia="zh-CN"/>
        </w:rPr>
        <w:br/>
      </w:r>
      <w:r>
        <w:rPr>
          <w:rFonts w:eastAsiaTheme="minorEastAsia"/>
          <w:color w:val="231F20"/>
          <w:kern w:val="2"/>
          <w:sz w:val="24"/>
          <w:szCs w:val="24"/>
          <w:lang w:eastAsia="zh-CN"/>
        </w:rPr>
        <w:t xml:space="preserve">             </w:t>
      </w:r>
      <w:r>
        <w:rPr>
          <w:rFonts w:eastAsiaTheme="minorEastAsia"/>
          <w:noProof/>
          <w:color w:val="231F20"/>
          <w:kern w:val="2"/>
          <w:sz w:val="24"/>
          <w:szCs w:val="24"/>
          <w:lang w:eastAsia="zh-CN"/>
        </w:rPr>
        <w:drawing>
          <wp:inline distT="0" distB="0" distL="0" distR="0" wp14:anchorId="186BE906">
            <wp:extent cx="1519196" cy="628015"/>
            <wp:effectExtent l="0" t="0" r="508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373" cy="633049"/>
                    </a:xfrm>
                    <a:prstGeom prst="rect">
                      <a:avLst/>
                    </a:prstGeom>
                    <a:noFill/>
                  </pic:spPr>
                </pic:pic>
              </a:graphicData>
            </a:graphic>
          </wp:inline>
        </w:drawing>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  50 KN/m</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100 KN/m</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150 KN/m</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 200 KN/m</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 250 KN/m</w:t>
      </w:r>
    </w:p>
    <w:p w:rsidR="00064C3D" w:rsidRDefault="00064C3D" w:rsidP="004375B7">
      <w:pPr>
        <w:pStyle w:val="SemEspaamento"/>
        <w:jc w:val="both"/>
        <w:rPr>
          <w:rFonts w:eastAsiaTheme="minorEastAsia"/>
          <w:color w:val="231F20"/>
          <w:kern w:val="2"/>
          <w:sz w:val="24"/>
          <w:szCs w:val="24"/>
          <w:lang w:eastAsia="zh-CN"/>
        </w:rPr>
      </w:pP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20) </w:t>
      </w:r>
      <w:r w:rsidRPr="00064C3D">
        <w:rPr>
          <w:rFonts w:eastAsiaTheme="minorEastAsia"/>
          <w:color w:val="231F20"/>
          <w:kern w:val="2"/>
          <w:sz w:val="24"/>
          <w:szCs w:val="24"/>
          <w:lang w:eastAsia="zh-CN"/>
        </w:rPr>
        <w:t>Considere um pilar de seção retan</w:t>
      </w:r>
      <w:r>
        <w:rPr>
          <w:rFonts w:eastAsiaTheme="minorEastAsia"/>
          <w:color w:val="231F20"/>
          <w:kern w:val="2"/>
          <w:sz w:val="24"/>
          <w:szCs w:val="24"/>
          <w:lang w:eastAsia="zh-CN"/>
        </w:rPr>
        <w:t>gular quadrada de lado igual a 6</w:t>
      </w:r>
      <w:r w:rsidRPr="00064C3D">
        <w:rPr>
          <w:rFonts w:eastAsiaTheme="minorEastAsia"/>
          <w:color w:val="231F20"/>
          <w:kern w:val="2"/>
          <w:sz w:val="24"/>
          <w:szCs w:val="24"/>
          <w:lang w:eastAsia="zh-CN"/>
        </w:rPr>
        <w:t>0 cm, articulado nas duas extremidades e de comprimento igual a 3 m. O grau de esbelteza ou índice de esbeltez desse pilar é aproximadamente igual a:</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w:t>
      </w:r>
      <w:r w:rsidR="004F7919">
        <w:rPr>
          <w:rFonts w:eastAsiaTheme="minorEastAsia"/>
          <w:color w:val="231F20"/>
          <w:kern w:val="2"/>
          <w:sz w:val="24"/>
          <w:szCs w:val="24"/>
          <w:lang w:eastAsia="zh-CN"/>
        </w:rPr>
        <w:t xml:space="preserve"> 87,6</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004F7919">
        <w:rPr>
          <w:rFonts w:eastAsiaTheme="minorEastAsia"/>
          <w:color w:val="231F20"/>
          <w:kern w:val="2"/>
          <w:sz w:val="24"/>
          <w:szCs w:val="24"/>
          <w:lang w:eastAsia="zh-CN"/>
        </w:rPr>
        <w:t xml:space="preserve"> 79,4</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w:t>
      </w:r>
      <w:r w:rsidR="004F7919">
        <w:rPr>
          <w:rFonts w:eastAsiaTheme="minorEastAsia"/>
          <w:color w:val="231F20"/>
          <w:kern w:val="2"/>
          <w:sz w:val="24"/>
          <w:szCs w:val="24"/>
          <w:lang w:eastAsia="zh-CN"/>
        </w:rPr>
        <w:t xml:space="preserve"> 68,2</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004F7919">
        <w:rPr>
          <w:rFonts w:eastAsiaTheme="minorEastAsia"/>
          <w:color w:val="231F20"/>
          <w:kern w:val="2"/>
          <w:sz w:val="24"/>
          <w:szCs w:val="24"/>
          <w:lang w:eastAsia="zh-CN"/>
        </w:rPr>
        <w:t xml:space="preserve"> 17,3</w:t>
      </w:r>
    </w:p>
    <w:p w:rsidR="00064C3D" w:rsidRDefault="00064C3D" w:rsidP="004375B7">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004F7919">
        <w:rPr>
          <w:rFonts w:eastAsiaTheme="minorEastAsia"/>
          <w:color w:val="231F20"/>
          <w:kern w:val="2"/>
          <w:sz w:val="24"/>
          <w:szCs w:val="24"/>
          <w:lang w:eastAsia="zh-CN"/>
        </w:rPr>
        <w:t xml:space="preserve"> 34,6</w:t>
      </w:r>
    </w:p>
    <w:p w:rsidR="004F7919" w:rsidRDefault="004F7919" w:rsidP="004375B7">
      <w:pPr>
        <w:pStyle w:val="SemEspaamento"/>
        <w:jc w:val="both"/>
        <w:rPr>
          <w:rFonts w:eastAsiaTheme="minorEastAsia"/>
          <w:color w:val="231F20"/>
          <w:kern w:val="2"/>
          <w:sz w:val="24"/>
          <w:szCs w:val="24"/>
          <w:lang w:eastAsia="zh-CN"/>
        </w:rPr>
      </w:pPr>
    </w:p>
    <w:p w:rsidR="004F7919" w:rsidRP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21) </w:t>
      </w:r>
      <w:r w:rsidRPr="004F7919">
        <w:rPr>
          <w:rFonts w:eastAsiaTheme="minorEastAsia"/>
          <w:color w:val="231F20"/>
          <w:kern w:val="2"/>
          <w:sz w:val="24"/>
          <w:szCs w:val="24"/>
          <w:lang w:eastAsia="zh-CN"/>
        </w:rPr>
        <w:t>Determinado elemento de alvenaria é formado pela composição principal de cal e agregados finos, com pequenas dosagens de cimento. Esse elemento possui alta resistência e é utilizado para alvenaria autoportante (estrutural) não armada, podendo, também, compor as alvenarias do tipo à vista.</w:t>
      </w:r>
    </w:p>
    <w:p w:rsidR="004F7919" w:rsidRPr="004F7919" w:rsidRDefault="004F7919" w:rsidP="004F7919">
      <w:pPr>
        <w:pStyle w:val="SemEspaamento"/>
        <w:jc w:val="both"/>
        <w:rPr>
          <w:rFonts w:eastAsiaTheme="minorEastAsia"/>
          <w:color w:val="231F20"/>
          <w:kern w:val="2"/>
          <w:sz w:val="24"/>
          <w:szCs w:val="24"/>
          <w:lang w:eastAsia="zh-CN"/>
        </w:rPr>
      </w:pPr>
      <w:r w:rsidRPr="004F7919">
        <w:rPr>
          <w:rFonts w:eastAsiaTheme="minorEastAsia"/>
          <w:color w:val="231F20"/>
          <w:kern w:val="2"/>
          <w:sz w:val="24"/>
          <w:szCs w:val="24"/>
          <w:lang w:eastAsia="zh-CN"/>
        </w:rPr>
        <w:lastRenderedPageBreak/>
        <w:t>Essa descrição refere-se ao</w:t>
      </w:r>
    </w:p>
    <w:p w:rsidR="004F7919" w:rsidRP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 Bloco Silicocalcário</w:t>
      </w:r>
      <w:r w:rsidRPr="004F7919">
        <w:rPr>
          <w:rFonts w:eastAsiaTheme="minorEastAsia"/>
          <w:color w:val="231F20"/>
          <w:kern w:val="2"/>
          <w:sz w:val="24"/>
          <w:szCs w:val="24"/>
          <w:lang w:eastAsia="zh-CN"/>
        </w:rPr>
        <w:t>.</w:t>
      </w:r>
    </w:p>
    <w:p w:rsidR="004F7919" w:rsidRP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Pr="004F7919">
        <w:rPr>
          <w:rFonts w:eastAsiaTheme="minorEastAsia"/>
          <w:color w:val="231F20"/>
          <w:kern w:val="2"/>
          <w:sz w:val="24"/>
          <w:szCs w:val="24"/>
          <w:lang w:eastAsia="zh-CN"/>
        </w:rPr>
        <w:t xml:space="preserve"> Bloco de concreto.</w:t>
      </w:r>
    </w:p>
    <w:p w:rsidR="004F7919" w:rsidRP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Bloco cerâmico</w:t>
      </w:r>
      <w:r w:rsidRPr="004F7919">
        <w:rPr>
          <w:rFonts w:eastAsiaTheme="minorEastAsia"/>
          <w:color w:val="231F20"/>
          <w:kern w:val="2"/>
          <w:sz w:val="24"/>
          <w:szCs w:val="24"/>
          <w:lang w:eastAsia="zh-CN"/>
        </w:rPr>
        <w:t>.</w:t>
      </w:r>
    </w:p>
    <w:p w:rsidR="004F7919" w:rsidRP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d) </w:t>
      </w:r>
      <w:r w:rsidRPr="004F7919">
        <w:rPr>
          <w:rFonts w:eastAsiaTheme="minorEastAsia"/>
          <w:color w:val="231F20"/>
          <w:kern w:val="2"/>
          <w:sz w:val="24"/>
          <w:szCs w:val="24"/>
          <w:lang w:eastAsia="zh-CN"/>
        </w:rPr>
        <w:t>Bloco de concreto celular.</w:t>
      </w:r>
    </w:p>
    <w:p w:rsid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Pr="004F7919">
        <w:rPr>
          <w:rFonts w:eastAsiaTheme="minorEastAsia"/>
          <w:color w:val="231F20"/>
          <w:kern w:val="2"/>
          <w:sz w:val="24"/>
          <w:szCs w:val="24"/>
          <w:lang w:eastAsia="zh-CN"/>
        </w:rPr>
        <w:t xml:space="preserve"> Bloco cerâmico para alvenaria estrutural.</w:t>
      </w:r>
    </w:p>
    <w:p w:rsidR="004F7919" w:rsidRDefault="004F7919" w:rsidP="004F7919">
      <w:pPr>
        <w:pStyle w:val="SemEspaamento"/>
        <w:jc w:val="both"/>
        <w:rPr>
          <w:rFonts w:eastAsiaTheme="minorEastAsia"/>
          <w:color w:val="231F20"/>
          <w:kern w:val="2"/>
          <w:sz w:val="24"/>
          <w:szCs w:val="24"/>
          <w:lang w:eastAsia="zh-CN"/>
        </w:rPr>
      </w:pPr>
    </w:p>
    <w:p w:rsidR="004F7919" w:rsidRDefault="004F7919" w:rsidP="004F7919">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22) </w:t>
      </w:r>
      <w:r w:rsidRPr="004F7919">
        <w:rPr>
          <w:rFonts w:eastAsiaTheme="minorEastAsia"/>
          <w:color w:val="231F20"/>
          <w:kern w:val="2"/>
          <w:sz w:val="24"/>
          <w:szCs w:val="24"/>
          <w:lang w:eastAsia="zh-CN"/>
        </w:rPr>
        <w:t>Considere a figura a seguir que esquematiza uma cobertura de telhado.</w:t>
      </w:r>
    </w:p>
    <w:p w:rsidR="004F7919" w:rsidRDefault="004F7919" w:rsidP="004F7919">
      <w:pPr>
        <w:pStyle w:val="SemEspaamento"/>
        <w:jc w:val="both"/>
        <w:rPr>
          <w:rFonts w:eastAsiaTheme="minorEastAsia"/>
          <w:color w:val="231F20"/>
          <w:kern w:val="2"/>
          <w:sz w:val="24"/>
          <w:szCs w:val="24"/>
          <w:lang w:eastAsia="zh-CN"/>
        </w:rPr>
      </w:pPr>
    </w:p>
    <w:p w:rsidR="004F7919" w:rsidRDefault="004F7919" w:rsidP="004F7919">
      <w:pPr>
        <w:pStyle w:val="SemEspaamento"/>
        <w:jc w:val="both"/>
        <w:rPr>
          <w:rFonts w:eastAsiaTheme="minorEastAsia"/>
          <w:color w:val="231F20"/>
          <w:kern w:val="2"/>
          <w:sz w:val="24"/>
          <w:szCs w:val="24"/>
          <w:lang w:eastAsia="zh-CN"/>
        </w:rPr>
      </w:pPr>
      <w:r>
        <w:rPr>
          <w:noProof/>
          <w:lang w:eastAsia="pt-BR"/>
        </w:rPr>
        <mc:AlternateContent>
          <mc:Choice Requires="wpg">
            <w:drawing>
              <wp:inline distT="0" distB="0" distL="0" distR="0" wp14:anchorId="02DC529C" wp14:editId="5959EE55">
                <wp:extent cx="3101975" cy="1633757"/>
                <wp:effectExtent l="0" t="0" r="22225" b="24130"/>
                <wp:docPr id="24" name="Agrupa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1633757"/>
                          <a:chOff x="6" y="6"/>
                          <a:chExt cx="3144" cy="2246"/>
                        </a:xfrm>
                      </wpg:grpSpPr>
                      <wps:wsp>
                        <wps:cNvPr id="25" name="Freeform 4"/>
                        <wps:cNvSpPr>
                          <a:spLocks/>
                        </wps:cNvSpPr>
                        <wps:spPr bwMode="auto">
                          <a:xfrm>
                            <a:off x="6" y="6"/>
                            <a:ext cx="3144" cy="2240"/>
                          </a:xfrm>
                          <a:custGeom>
                            <a:avLst/>
                            <a:gdLst>
                              <a:gd name="T0" fmla="+- 0 6 6"/>
                              <a:gd name="T1" fmla="*/ T0 w 3144"/>
                              <a:gd name="T2" fmla="+- 0 6 6"/>
                              <a:gd name="T3" fmla="*/ 6 h 2240"/>
                              <a:gd name="T4" fmla="+- 0 6 6"/>
                              <a:gd name="T5" fmla="*/ T4 w 3144"/>
                              <a:gd name="T6" fmla="+- 0 2246 6"/>
                              <a:gd name="T7" fmla="*/ 2246 h 2240"/>
                              <a:gd name="T8" fmla="+- 0 3149 6"/>
                              <a:gd name="T9" fmla="*/ T8 w 3144"/>
                              <a:gd name="T10" fmla="+- 0 2246 6"/>
                              <a:gd name="T11" fmla="*/ 2246 h 2240"/>
                              <a:gd name="T12" fmla="+- 0 3149 6"/>
                              <a:gd name="T13" fmla="*/ T12 w 3144"/>
                              <a:gd name="T14" fmla="+- 0 1340 6"/>
                              <a:gd name="T15" fmla="*/ 1340 h 2240"/>
                              <a:gd name="T16" fmla="+- 0 1583 6"/>
                              <a:gd name="T17" fmla="*/ T16 w 3144"/>
                              <a:gd name="T18" fmla="+- 0 1340 6"/>
                              <a:gd name="T19" fmla="*/ 1340 h 2240"/>
                            </a:gdLst>
                            <a:ahLst/>
                            <a:cxnLst>
                              <a:cxn ang="0">
                                <a:pos x="T1" y="T3"/>
                              </a:cxn>
                              <a:cxn ang="0">
                                <a:pos x="T5" y="T7"/>
                              </a:cxn>
                              <a:cxn ang="0">
                                <a:pos x="T9" y="T11"/>
                              </a:cxn>
                              <a:cxn ang="0">
                                <a:pos x="T13" y="T15"/>
                              </a:cxn>
                              <a:cxn ang="0">
                                <a:pos x="T17" y="T19"/>
                              </a:cxn>
                            </a:cxnLst>
                            <a:rect l="0" t="0" r="r" b="b"/>
                            <a:pathLst>
                              <a:path w="3144" h="2240">
                                <a:moveTo>
                                  <a:pt x="0" y="0"/>
                                </a:moveTo>
                                <a:lnTo>
                                  <a:pt x="0" y="2240"/>
                                </a:lnTo>
                                <a:lnTo>
                                  <a:pt x="3143" y="2240"/>
                                </a:lnTo>
                                <a:lnTo>
                                  <a:pt x="3143" y="1334"/>
                                </a:lnTo>
                                <a:lnTo>
                                  <a:pt x="1577" y="1334"/>
                                </a:lnTo>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
                        <wps:cNvSpPr>
                          <a:spLocks/>
                        </wps:cNvSpPr>
                        <wps:spPr bwMode="auto">
                          <a:xfrm>
                            <a:off x="6" y="9"/>
                            <a:ext cx="1581" cy="1335"/>
                          </a:xfrm>
                          <a:custGeom>
                            <a:avLst/>
                            <a:gdLst>
                              <a:gd name="T0" fmla="+- 0 1586 6"/>
                              <a:gd name="T1" fmla="*/ T0 w 1581"/>
                              <a:gd name="T2" fmla="+- 0 1344 9"/>
                              <a:gd name="T3" fmla="*/ 1344 h 1335"/>
                              <a:gd name="T4" fmla="+- 0 1586 6"/>
                              <a:gd name="T5" fmla="*/ T4 w 1581"/>
                              <a:gd name="T6" fmla="+- 0 9 9"/>
                              <a:gd name="T7" fmla="*/ 9 h 1335"/>
                              <a:gd name="T8" fmla="+- 0 6 6"/>
                              <a:gd name="T9" fmla="*/ T8 w 1581"/>
                              <a:gd name="T10" fmla="+- 0 9 9"/>
                              <a:gd name="T11" fmla="*/ 9 h 1335"/>
                            </a:gdLst>
                            <a:ahLst/>
                            <a:cxnLst>
                              <a:cxn ang="0">
                                <a:pos x="T1" y="T3"/>
                              </a:cxn>
                              <a:cxn ang="0">
                                <a:pos x="T5" y="T7"/>
                              </a:cxn>
                              <a:cxn ang="0">
                                <a:pos x="T9" y="T11"/>
                              </a:cxn>
                            </a:cxnLst>
                            <a:rect l="0" t="0" r="r" b="b"/>
                            <a:pathLst>
                              <a:path w="1581" h="1335">
                                <a:moveTo>
                                  <a:pt x="1580" y="1335"/>
                                </a:moveTo>
                                <a:lnTo>
                                  <a:pt x="1580" y="0"/>
                                </a:lnTo>
                                <a:lnTo>
                                  <a:pt x="0" y="0"/>
                                </a:lnTo>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
                        <wps:cNvSpPr>
                          <a:spLocks/>
                        </wps:cNvSpPr>
                        <wps:spPr bwMode="auto">
                          <a:xfrm>
                            <a:off x="11" y="9"/>
                            <a:ext cx="1577" cy="789"/>
                          </a:xfrm>
                          <a:custGeom>
                            <a:avLst/>
                            <a:gdLst>
                              <a:gd name="T0" fmla="+- 0 11 11"/>
                              <a:gd name="T1" fmla="*/ T0 w 1577"/>
                              <a:gd name="T2" fmla="+- 0 12 9"/>
                              <a:gd name="T3" fmla="*/ 12 h 789"/>
                              <a:gd name="T4" fmla="+- 0 800 11"/>
                              <a:gd name="T5" fmla="*/ T4 w 1577"/>
                              <a:gd name="T6" fmla="+- 0 797 9"/>
                              <a:gd name="T7" fmla="*/ 797 h 789"/>
                              <a:gd name="T8" fmla="+- 0 1587 11"/>
                              <a:gd name="T9" fmla="*/ T8 w 1577"/>
                              <a:gd name="T10" fmla="+- 0 9 9"/>
                              <a:gd name="T11" fmla="*/ 9 h 789"/>
                            </a:gdLst>
                            <a:ahLst/>
                            <a:cxnLst>
                              <a:cxn ang="0">
                                <a:pos x="T1" y="T3"/>
                              </a:cxn>
                              <a:cxn ang="0">
                                <a:pos x="T5" y="T7"/>
                              </a:cxn>
                              <a:cxn ang="0">
                                <a:pos x="T9" y="T11"/>
                              </a:cxn>
                            </a:cxnLst>
                            <a:rect l="0" t="0" r="r" b="b"/>
                            <a:pathLst>
                              <a:path w="1577" h="789">
                                <a:moveTo>
                                  <a:pt x="0" y="3"/>
                                </a:moveTo>
                                <a:lnTo>
                                  <a:pt x="789" y="788"/>
                                </a:lnTo>
                                <a:lnTo>
                                  <a:pt x="1576" y="0"/>
                                </a:lnTo>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7"/>
                        <wps:cNvSpPr>
                          <a:spLocks/>
                        </wps:cNvSpPr>
                        <wps:spPr bwMode="auto">
                          <a:xfrm>
                            <a:off x="799" y="798"/>
                            <a:ext cx="789" cy="995"/>
                          </a:xfrm>
                          <a:custGeom>
                            <a:avLst/>
                            <a:gdLst>
                              <a:gd name="T0" fmla="+- 0 799 799"/>
                              <a:gd name="T1" fmla="*/ T0 w 789"/>
                              <a:gd name="T2" fmla="+- 0 798 798"/>
                              <a:gd name="T3" fmla="*/ 798 h 995"/>
                              <a:gd name="T4" fmla="+- 0 799 799"/>
                              <a:gd name="T5" fmla="*/ T4 w 789"/>
                              <a:gd name="T6" fmla="+- 0 1487 798"/>
                              <a:gd name="T7" fmla="*/ 1487 h 995"/>
                              <a:gd name="T8" fmla="+- 0 1112 799"/>
                              <a:gd name="T9" fmla="*/ T8 w 789"/>
                              <a:gd name="T10" fmla="+- 0 1792 798"/>
                              <a:gd name="T11" fmla="*/ 1792 h 995"/>
                              <a:gd name="T12" fmla="+- 0 1587 799"/>
                              <a:gd name="T13" fmla="*/ T12 w 789"/>
                              <a:gd name="T14" fmla="+- 0 1311 798"/>
                              <a:gd name="T15" fmla="*/ 1311 h 995"/>
                            </a:gdLst>
                            <a:ahLst/>
                            <a:cxnLst>
                              <a:cxn ang="0">
                                <a:pos x="T1" y="T3"/>
                              </a:cxn>
                              <a:cxn ang="0">
                                <a:pos x="T5" y="T7"/>
                              </a:cxn>
                              <a:cxn ang="0">
                                <a:pos x="T9" y="T11"/>
                              </a:cxn>
                              <a:cxn ang="0">
                                <a:pos x="T13" y="T15"/>
                              </a:cxn>
                            </a:cxnLst>
                            <a:rect l="0" t="0" r="r" b="b"/>
                            <a:pathLst>
                              <a:path w="789" h="995">
                                <a:moveTo>
                                  <a:pt x="0" y="0"/>
                                </a:moveTo>
                                <a:lnTo>
                                  <a:pt x="0" y="689"/>
                                </a:lnTo>
                                <a:lnTo>
                                  <a:pt x="313" y="994"/>
                                </a:lnTo>
                                <a:lnTo>
                                  <a:pt x="788" y="513"/>
                                </a:lnTo>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9"/>
                        <wps:cNvCnPr>
                          <a:cxnSpLocks noChangeShapeType="1"/>
                          <a:endCxn id="25" idx="1"/>
                        </wps:cNvCnPr>
                        <wps:spPr bwMode="auto">
                          <a:xfrm flipH="1">
                            <a:off x="6" y="1484"/>
                            <a:ext cx="790" cy="768"/>
                          </a:xfrm>
                          <a:prstGeom prst="line">
                            <a:avLst/>
                          </a:prstGeom>
                          <a:noFill/>
                          <a:ln w="7290">
                            <a:solidFill>
                              <a:srgbClr val="231F20"/>
                            </a:solidFill>
                            <a:round/>
                            <a:headEnd/>
                            <a:tailEnd/>
                          </a:ln>
                          <a:extLst>
                            <a:ext uri="{909E8E84-426E-40DD-AFC4-6F175D3DCCD1}">
                              <a14:hiddenFill xmlns:a14="http://schemas.microsoft.com/office/drawing/2010/main">
                                <a:noFill/>
                              </a14:hiddenFill>
                            </a:ext>
                          </a:extLst>
                        </wps:spPr>
                        <wps:bodyPr/>
                      </wps:wsp>
                      <wps:wsp>
                        <wps:cNvPr id="46" name="Line 10"/>
                        <wps:cNvCnPr>
                          <a:cxnSpLocks noChangeShapeType="1"/>
                        </wps:cNvCnPr>
                        <wps:spPr bwMode="auto">
                          <a:xfrm>
                            <a:off x="1107" y="1792"/>
                            <a:ext cx="1578" cy="0"/>
                          </a:xfrm>
                          <a:prstGeom prst="line">
                            <a:avLst/>
                          </a:prstGeom>
                          <a:noFill/>
                          <a:ln w="7290">
                            <a:solidFill>
                              <a:srgbClr val="231F20"/>
                            </a:solidFill>
                            <a:round/>
                            <a:headEnd/>
                            <a:tailEnd/>
                          </a:ln>
                          <a:extLst>
                            <a:ext uri="{909E8E84-426E-40DD-AFC4-6F175D3DCCD1}">
                              <a14:hiddenFill xmlns:a14="http://schemas.microsoft.com/office/drawing/2010/main">
                                <a:noFill/>
                              </a14:hiddenFill>
                            </a:ext>
                          </a:extLst>
                        </wps:spPr>
                        <wps:bodyPr/>
                      </wps:wsp>
                      <wps:wsp>
                        <wps:cNvPr id="47" name="Freeform 11"/>
                        <wps:cNvSpPr>
                          <a:spLocks/>
                        </wps:cNvSpPr>
                        <wps:spPr bwMode="auto">
                          <a:xfrm>
                            <a:off x="2679" y="1337"/>
                            <a:ext cx="470" cy="910"/>
                          </a:xfrm>
                          <a:custGeom>
                            <a:avLst/>
                            <a:gdLst>
                              <a:gd name="T0" fmla="+- 0 3149 2679"/>
                              <a:gd name="T1" fmla="*/ T0 w 470"/>
                              <a:gd name="T2" fmla="+- 0 1337 1337"/>
                              <a:gd name="T3" fmla="*/ 1337 h 910"/>
                              <a:gd name="T4" fmla="+- 0 2679 2679"/>
                              <a:gd name="T5" fmla="*/ T4 w 470"/>
                              <a:gd name="T6" fmla="+- 0 1789 1337"/>
                              <a:gd name="T7" fmla="*/ 1789 h 910"/>
                              <a:gd name="T8" fmla="+- 0 3149 2679"/>
                              <a:gd name="T9" fmla="*/ T8 w 470"/>
                              <a:gd name="T10" fmla="+- 0 2247 1337"/>
                              <a:gd name="T11" fmla="*/ 2247 h 910"/>
                            </a:gdLst>
                            <a:ahLst/>
                            <a:cxnLst>
                              <a:cxn ang="0">
                                <a:pos x="T1" y="T3"/>
                              </a:cxn>
                              <a:cxn ang="0">
                                <a:pos x="T5" y="T7"/>
                              </a:cxn>
                              <a:cxn ang="0">
                                <a:pos x="T9" y="T11"/>
                              </a:cxn>
                            </a:cxnLst>
                            <a:rect l="0" t="0" r="r" b="b"/>
                            <a:pathLst>
                              <a:path w="470" h="910">
                                <a:moveTo>
                                  <a:pt x="470" y="0"/>
                                </a:moveTo>
                                <a:lnTo>
                                  <a:pt x="0" y="452"/>
                                </a:lnTo>
                                <a:lnTo>
                                  <a:pt x="470" y="910"/>
                                </a:lnTo>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
                        <wps:cNvSpPr>
                          <a:spLocks/>
                        </wps:cNvSpPr>
                        <wps:spPr bwMode="auto">
                          <a:xfrm>
                            <a:off x="2905" y="1707"/>
                            <a:ext cx="162" cy="165"/>
                          </a:xfrm>
                          <a:custGeom>
                            <a:avLst/>
                            <a:gdLst>
                              <a:gd name="T0" fmla="+- 0 2905 2905"/>
                              <a:gd name="T1" fmla="*/ T0 w 162"/>
                              <a:gd name="T2" fmla="+- 0 1707 1707"/>
                              <a:gd name="T3" fmla="*/ 1707 h 165"/>
                              <a:gd name="T4" fmla="+- 0 2905 2905"/>
                              <a:gd name="T5" fmla="*/ T4 w 162"/>
                              <a:gd name="T6" fmla="+- 0 1872 1707"/>
                              <a:gd name="T7" fmla="*/ 1872 h 165"/>
                              <a:gd name="T8" fmla="+- 0 3067 2905"/>
                              <a:gd name="T9" fmla="*/ T8 w 162"/>
                              <a:gd name="T10" fmla="+- 0 1789 1707"/>
                              <a:gd name="T11" fmla="*/ 1789 h 165"/>
                              <a:gd name="T12" fmla="+- 0 2905 2905"/>
                              <a:gd name="T13" fmla="*/ T12 w 162"/>
                              <a:gd name="T14" fmla="+- 0 1707 1707"/>
                              <a:gd name="T15" fmla="*/ 1707 h 165"/>
                            </a:gdLst>
                            <a:ahLst/>
                            <a:cxnLst>
                              <a:cxn ang="0">
                                <a:pos x="T1" y="T3"/>
                              </a:cxn>
                              <a:cxn ang="0">
                                <a:pos x="T5" y="T7"/>
                              </a:cxn>
                              <a:cxn ang="0">
                                <a:pos x="T9" y="T11"/>
                              </a:cxn>
                              <a:cxn ang="0">
                                <a:pos x="T13" y="T15"/>
                              </a:cxn>
                            </a:cxnLst>
                            <a:rect l="0" t="0" r="r" b="b"/>
                            <a:pathLst>
                              <a:path w="162" h="165">
                                <a:moveTo>
                                  <a:pt x="0" y="0"/>
                                </a:moveTo>
                                <a:lnTo>
                                  <a:pt x="0" y="165"/>
                                </a:lnTo>
                                <a:lnTo>
                                  <a:pt x="162" y="82"/>
                                </a:lnTo>
                                <a:lnTo>
                                  <a:pt x="0" y="0"/>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3"/>
                        <wps:cNvSpPr>
                          <a:spLocks/>
                        </wps:cNvSpPr>
                        <wps:spPr bwMode="auto">
                          <a:xfrm>
                            <a:off x="406" y="946"/>
                            <a:ext cx="162" cy="165"/>
                          </a:xfrm>
                          <a:custGeom>
                            <a:avLst/>
                            <a:gdLst>
                              <a:gd name="T0" fmla="+- 0 568 406"/>
                              <a:gd name="T1" fmla="*/ T0 w 162"/>
                              <a:gd name="T2" fmla="+- 0 946 946"/>
                              <a:gd name="T3" fmla="*/ 946 h 165"/>
                              <a:gd name="T4" fmla="+- 0 568 406"/>
                              <a:gd name="T5" fmla="*/ T4 w 162"/>
                              <a:gd name="T6" fmla="+- 0 1110 946"/>
                              <a:gd name="T7" fmla="*/ 1110 h 165"/>
                              <a:gd name="T8" fmla="+- 0 406 406"/>
                              <a:gd name="T9" fmla="*/ T8 w 162"/>
                              <a:gd name="T10" fmla="+- 0 1028 946"/>
                              <a:gd name="T11" fmla="*/ 1028 h 165"/>
                              <a:gd name="T12" fmla="+- 0 568 406"/>
                              <a:gd name="T13" fmla="*/ T12 w 162"/>
                              <a:gd name="T14" fmla="+- 0 946 946"/>
                              <a:gd name="T15" fmla="*/ 946 h 165"/>
                            </a:gdLst>
                            <a:ahLst/>
                            <a:cxnLst>
                              <a:cxn ang="0">
                                <a:pos x="T1" y="T3"/>
                              </a:cxn>
                              <a:cxn ang="0">
                                <a:pos x="T5" y="T7"/>
                              </a:cxn>
                              <a:cxn ang="0">
                                <a:pos x="T9" y="T11"/>
                              </a:cxn>
                              <a:cxn ang="0">
                                <a:pos x="T13" y="T15"/>
                              </a:cxn>
                            </a:cxnLst>
                            <a:rect l="0" t="0" r="r" b="b"/>
                            <a:pathLst>
                              <a:path w="162" h="165">
                                <a:moveTo>
                                  <a:pt x="162" y="0"/>
                                </a:moveTo>
                                <a:lnTo>
                                  <a:pt x="162" y="164"/>
                                </a:lnTo>
                                <a:lnTo>
                                  <a:pt x="0" y="82"/>
                                </a:lnTo>
                                <a:lnTo>
                                  <a:pt x="162" y="0"/>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
                        <wps:cNvSpPr>
                          <a:spLocks/>
                        </wps:cNvSpPr>
                        <wps:spPr bwMode="auto">
                          <a:xfrm>
                            <a:off x="735" y="295"/>
                            <a:ext cx="165" cy="162"/>
                          </a:xfrm>
                          <a:custGeom>
                            <a:avLst/>
                            <a:gdLst>
                              <a:gd name="T0" fmla="+- 0 899 735"/>
                              <a:gd name="T1" fmla="*/ T0 w 165"/>
                              <a:gd name="T2" fmla="+- 0 456 295"/>
                              <a:gd name="T3" fmla="*/ 456 h 162"/>
                              <a:gd name="T4" fmla="+- 0 735 735"/>
                              <a:gd name="T5" fmla="*/ T4 w 165"/>
                              <a:gd name="T6" fmla="+- 0 456 295"/>
                              <a:gd name="T7" fmla="*/ 456 h 162"/>
                              <a:gd name="T8" fmla="+- 0 817 735"/>
                              <a:gd name="T9" fmla="*/ T8 w 165"/>
                              <a:gd name="T10" fmla="+- 0 295 295"/>
                              <a:gd name="T11" fmla="*/ 295 h 162"/>
                              <a:gd name="T12" fmla="+- 0 899 735"/>
                              <a:gd name="T13" fmla="*/ T12 w 165"/>
                              <a:gd name="T14" fmla="+- 0 456 295"/>
                              <a:gd name="T15" fmla="*/ 456 h 162"/>
                            </a:gdLst>
                            <a:ahLst/>
                            <a:cxnLst>
                              <a:cxn ang="0">
                                <a:pos x="T1" y="T3"/>
                              </a:cxn>
                              <a:cxn ang="0">
                                <a:pos x="T5" y="T7"/>
                              </a:cxn>
                              <a:cxn ang="0">
                                <a:pos x="T9" y="T11"/>
                              </a:cxn>
                              <a:cxn ang="0">
                                <a:pos x="T13" y="T15"/>
                              </a:cxn>
                            </a:cxnLst>
                            <a:rect l="0" t="0" r="r" b="b"/>
                            <a:pathLst>
                              <a:path w="165" h="162">
                                <a:moveTo>
                                  <a:pt x="164" y="161"/>
                                </a:moveTo>
                                <a:lnTo>
                                  <a:pt x="0" y="161"/>
                                </a:lnTo>
                                <a:lnTo>
                                  <a:pt x="82" y="0"/>
                                </a:lnTo>
                                <a:lnTo>
                                  <a:pt x="164" y="161"/>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5"/>
                        <wps:cNvSpPr>
                          <a:spLocks/>
                        </wps:cNvSpPr>
                        <wps:spPr bwMode="auto">
                          <a:xfrm>
                            <a:off x="1046" y="943"/>
                            <a:ext cx="162" cy="165"/>
                          </a:xfrm>
                          <a:custGeom>
                            <a:avLst/>
                            <a:gdLst>
                              <a:gd name="T0" fmla="+- 0 1046 1046"/>
                              <a:gd name="T1" fmla="*/ T0 w 162"/>
                              <a:gd name="T2" fmla="+- 0 943 943"/>
                              <a:gd name="T3" fmla="*/ 943 h 165"/>
                              <a:gd name="T4" fmla="+- 0 1046 1046"/>
                              <a:gd name="T5" fmla="*/ T4 w 162"/>
                              <a:gd name="T6" fmla="+- 0 1108 943"/>
                              <a:gd name="T7" fmla="*/ 1108 h 165"/>
                              <a:gd name="T8" fmla="+- 0 1207 1046"/>
                              <a:gd name="T9" fmla="*/ T8 w 162"/>
                              <a:gd name="T10" fmla="+- 0 1022 943"/>
                              <a:gd name="T11" fmla="*/ 1022 h 165"/>
                              <a:gd name="T12" fmla="+- 0 1046 1046"/>
                              <a:gd name="T13" fmla="*/ T12 w 162"/>
                              <a:gd name="T14" fmla="+- 0 943 943"/>
                              <a:gd name="T15" fmla="*/ 943 h 165"/>
                            </a:gdLst>
                            <a:ahLst/>
                            <a:cxnLst>
                              <a:cxn ang="0">
                                <a:pos x="T1" y="T3"/>
                              </a:cxn>
                              <a:cxn ang="0">
                                <a:pos x="T5" y="T7"/>
                              </a:cxn>
                              <a:cxn ang="0">
                                <a:pos x="T9" y="T11"/>
                              </a:cxn>
                              <a:cxn ang="0">
                                <a:pos x="T13" y="T15"/>
                              </a:cxn>
                            </a:cxnLst>
                            <a:rect l="0" t="0" r="r" b="b"/>
                            <a:pathLst>
                              <a:path w="162" h="165">
                                <a:moveTo>
                                  <a:pt x="0" y="0"/>
                                </a:moveTo>
                                <a:lnTo>
                                  <a:pt x="0" y="165"/>
                                </a:lnTo>
                                <a:lnTo>
                                  <a:pt x="161" y="79"/>
                                </a:lnTo>
                                <a:lnTo>
                                  <a:pt x="0" y="0"/>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
                        <wps:cNvSpPr>
                          <a:spLocks/>
                        </wps:cNvSpPr>
                        <wps:spPr bwMode="auto">
                          <a:xfrm>
                            <a:off x="2052" y="1495"/>
                            <a:ext cx="165" cy="162"/>
                          </a:xfrm>
                          <a:custGeom>
                            <a:avLst/>
                            <a:gdLst>
                              <a:gd name="T0" fmla="+- 0 2217 2052"/>
                              <a:gd name="T1" fmla="*/ T0 w 165"/>
                              <a:gd name="T2" fmla="+- 0 1657 1495"/>
                              <a:gd name="T3" fmla="*/ 1657 h 162"/>
                              <a:gd name="T4" fmla="+- 0 2052 2052"/>
                              <a:gd name="T5" fmla="*/ T4 w 165"/>
                              <a:gd name="T6" fmla="+- 0 1657 1495"/>
                              <a:gd name="T7" fmla="*/ 1657 h 162"/>
                              <a:gd name="T8" fmla="+- 0 2134 2052"/>
                              <a:gd name="T9" fmla="*/ T8 w 165"/>
                              <a:gd name="T10" fmla="+- 0 1495 1495"/>
                              <a:gd name="T11" fmla="*/ 1495 h 162"/>
                              <a:gd name="T12" fmla="+- 0 2217 2052"/>
                              <a:gd name="T13" fmla="*/ T12 w 165"/>
                              <a:gd name="T14" fmla="+- 0 1657 1495"/>
                              <a:gd name="T15" fmla="*/ 1657 h 162"/>
                            </a:gdLst>
                            <a:ahLst/>
                            <a:cxnLst>
                              <a:cxn ang="0">
                                <a:pos x="T1" y="T3"/>
                              </a:cxn>
                              <a:cxn ang="0">
                                <a:pos x="T5" y="T7"/>
                              </a:cxn>
                              <a:cxn ang="0">
                                <a:pos x="T9" y="T11"/>
                              </a:cxn>
                              <a:cxn ang="0">
                                <a:pos x="T13" y="T15"/>
                              </a:cxn>
                            </a:cxnLst>
                            <a:rect l="0" t="0" r="r" b="b"/>
                            <a:pathLst>
                              <a:path w="165" h="162">
                                <a:moveTo>
                                  <a:pt x="165" y="162"/>
                                </a:moveTo>
                                <a:lnTo>
                                  <a:pt x="0" y="162"/>
                                </a:lnTo>
                                <a:lnTo>
                                  <a:pt x="82" y="0"/>
                                </a:lnTo>
                                <a:lnTo>
                                  <a:pt x="165" y="162"/>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7"/>
                        <wps:cNvSpPr>
                          <a:spLocks/>
                        </wps:cNvSpPr>
                        <wps:spPr bwMode="auto">
                          <a:xfrm>
                            <a:off x="1496" y="1958"/>
                            <a:ext cx="165" cy="162"/>
                          </a:xfrm>
                          <a:custGeom>
                            <a:avLst/>
                            <a:gdLst>
                              <a:gd name="T0" fmla="+- 0 1660 1496"/>
                              <a:gd name="T1" fmla="*/ T0 w 165"/>
                              <a:gd name="T2" fmla="+- 0 1958 1958"/>
                              <a:gd name="T3" fmla="*/ 1958 h 162"/>
                              <a:gd name="T4" fmla="+- 0 1496 1496"/>
                              <a:gd name="T5" fmla="*/ T4 w 165"/>
                              <a:gd name="T6" fmla="+- 0 1958 1958"/>
                              <a:gd name="T7" fmla="*/ 1958 h 162"/>
                              <a:gd name="T8" fmla="+- 0 1578 1496"/>
                              <a:gd name="T9" fmla="*/ T8 w 165"/>
                              <a:gd name="T10" fmla="+- 0 2119 1958"/>
                              <a:gd name="T11" fmla="*/ 2119 h 162"/>
                              <a:gd name="T12" fmla="+- 0 1660 1496"/>
                              <a:gd name="T13" fmla="*/ T12 w 165"/>
                              <a:gd name="T14" fmla="+- 0 1958 1958"/>
                              <a:gd name="T15" fmla="*/ 1958 h 162"/>
                            </a:gdLst>
                            <a:ahLst/>
                            <a:cxnLst>
                              <a:cxn ang="0">
                                <a:pos x="T1" y="T3"/>
                              </a:cxn>
                              <a:cxn ang="0">
                                <a:pos x="T5" y="T7"/>
                              </a:cxn>
                              <a:cxn ang="0">
                                <a:pos x="T9" y="T11"/>
                              </a:cxn>
                              <a:cxn ang="0">
                                <a:pos x="T13" y="T15"/>
                              </a:cxn>
                            </a:cxnLst>
                            <a:rect l="0" t="0" r="r" b="b"/>
                            <a:pathLst>
                              <a:path w="165" h="162">
                                <a:moveTo>
                                  <a:pt x="164" y="0"/>
                                </a:moveTo>
                                <a:lnTo>
                                  <a:pt x="0" y="0"/>
                                </a:lnTo>
                                <a:lnTo>
                                  <a:pt x="82" y="161"/>
                                </a:lnTo>
                                <a:lnTo>
                                  <a:pt x="164" y="0"/>
                                </a:lnTo>
                                <a:close/>
                              </a:path>
                            </a:pathLst>
                          </a:custGeom>
                          <a:noFill/>
                          <a:ln w="7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4B7292" id="Agrupar 24" o:spid="_x0000_s1026" style="width:244.25pt;height:128.65pt;mso-position-horizontal-relative:char;mso-position-vertical-relative:line" coordorigin="6,6" coordsize="3144,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">
                <v:shape id="Freeform 4" o:spid="_x0000_s1027" style="position:absolute;left:6;top:6;width:3144;height:2240;visibility:visible;mso-wrap-style:square;v-text-anchor:top" coordsize="314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" path="m,l,2240r3143,l3143,1334r-1566,e" filled="f" strokecolor="#231f20" strokeweight=".2025mm">
                  <v:path arrowok="t" o:connecttype="custom" o:connectlocs="0,6;0,2246;3143,2246;3143,1340;1577,1340" o:connectangles="0,0,0,0,0"/>
                </v:shape>
                <v:shape id="Freeform 5" o:spid="_x0000_s1028" style="position:absolute;left:6;top:9;width:1581;height:1335;visibility:visible;mso-wrap-style:square;v-text-anchor:top" coordsize="158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" path="m1580,1335l1580,,,e" filled="f" strokecolor="#231f20" strokeweight=".2025mm">
                  <v:path arrowok="t" o:connecttype="custom" o:connectlocs="1580,1344;1580,9;0,9" o:connectangles="0,0,0"/>
                </v:shape>
                <v:shape id="Freeform 6" o:spid="_x0000_s1029" style="position:absolute;left:11;top:9;width:1577;height:789;visibility:visible;mso-wrap-style:square;v-text-anchor:top" coordsize="157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" path="m,3l789,788,1576,e" filled="f" strokecolor="#231f20" strokeweight=".2025mm">
                  <v:path arrowok="t" o:connecttype="custom" o:connectlocs="0,12;789,797;1576,9" o:connectangles="0,0,0"/>
                </v:shape>
                <v:shape id="Freeform 7" o:spid="_x0000_s1030" style="position:absolute;left:799;top:798;width:789;height:995;visibility:visible;mso-wrap-style:square;v-text-anchor:top" coordsize="78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" path="m,l,689,313,994,788,513e" filled="f" strokecolor="#231f20" strokeweight=".2025mm">
                  <v:path arrowok="t" o:connecttype="custom" o:connectlocs="0,798;0,1487;313,1792;788,1311" o:connectangles="0,0,0,0"/>
                </v:shape>
                <v:line id="Line 9" o:spid="_x0000_s1031" style="position:absolute;flip:x;visibility:visible;mso-wrap-style:square" from="6,1484" to="79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" strokecolor="#231f20" strokeweight=".2025mm"/>
                <v:line id="Line 10" o:spid="_x0000_s1032" style="position:absolute;visibility:visible;mso-wrap-style:square" from="1107,1792" to="268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" strokecolor="#231f20" strokeweight=".2025mm"/>
                <v:shape id="Freeform 11" o:spid="_x0000_s1033" style="position:absolute;left:2679;top:1337;width:470;height:910;visibility:visible;mso-wrap-style:square;v-text-anchor:top" coordsize="4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" path="m470,l,452,470,910e" filled="f" strokecolor="#231f20" strokeweight=".2025mm">
                  <v:path arrowok="t" o:connecttype="custom" o:connectlocs="470,1337;0,1789;470,2247" o:connectangles="0,0,0"/>
                </v:shape>
                <v:shape id="Freeform 12" o:spid="_x0000_s1034" style="position:absolute;left:2905;top:1707;width:162;height:165;visibility:visible;mso-wrap-style:square;v-text-anchor:top" coordsize="16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" path="m,l,165,162,82,,xe" filled="f" strokecolor="#231f20" strokeweight=".2025mm">
                  <v:path arrowok="t" o:connecttype="custom" o:connectlocs="0,1707;0,1872;162,1789;0,1707" o:connectangles="0,0,0,0"/>
                </v:shape>
                <v:shape id="Freeform 13" o:spid="_x0000_s1035" style="position:absolute;left:406;top:946;width:162;height:165;visibility:visible;mso-wrap-style:square;v-text-anchor:top" coordsize="16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" path="m162,r,164l,82,162,xe" filled="f" strokecolor="#231f20" strokeweight=".2025mm">
                  <v:path arrowok="t" o:connecttype="custom" o:connectlocs="162,946;162,1110;0,1028;162,946" o:connectangles="0,0,0,0"/>
                </v:shape>
                <v:shape id="Freeform 14" o:spid="_x0000_s1036" style="position:absolute;left:735;top:295;width:165;height:162;visibility:visible;mso-wrap-style:square;v-text-anchor:top" coordsize="1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" path="m164,161l,161,82,r82,161xe" filled="f" strokecolor="#231f20" strokeweight=".2025mm">
                  <v:path arrowok="t" o:connecttype="custom" o:connectlocs="164,456;0,456;82,295;164,456" o:connectangles="0,0,0,0"/>
                </v:shape>
                <v:shape id="Freeform 15" o:spid="_x0000_s1037" style="position:absolute;left:1046;top:943;width:162;height:165;visibility:visible;mso-wrap-style:square;v-text-anchor:top" coordsize="16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" path="m,l,165,161,79,,xe" filled="f" strokecolor="#231f20" strokeweight=".2025mm">
                  <v:path arrowok="t" o:connecttype="custom" o:connectlocs="0,943;0,1108;161,1022;0,943" o:connectangles="0,0,0,0"/>
                </v:shape>
                <v:shape id="Freeform 16" o:spid="_x0000_s1038" style="position:absolute;left:2052;top:1495;width:165;height:162;visibility:visible;mso-wrap-style:square;v-text-anchor:top" coordsize="1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" path="m165,162l,162,82,r83,162xe" filled="f" strokecolor="#231f20" strokeweight=".2025mm">
                  <v:path arrowok="t" o:connecttype="custom" o:connectlocs="165,1657;0,1657;82,1495;165,1657" o:connectangles="0,0,0,0"/>
                </v:shape>
                <v:shape id="Freeform 17" o:spid="_x0000_s1039" style="position:absolute;left:1496;top:1958;width:165;height:162;visibility:visible;mso-wrap-style:square;v-text-anchor:top" coordsize="1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" path="m164,l,,82,161,164,xe" filled="f" strokecolor="#231f20" strokeweight=".2025mm">
                  <v:path arrowok="t" o:connecttype="custom" o:connectlocs="164,1958;0,1958;82,2119;164,1958" o:connectangles="0,0,0,0"/>
                </v:shape>
                <w10:anchorlock/>
              </v:group>
            </w:pict>
          </mc:Fallback>
        </mc:AlternateContent>
      </w:r>
    </w:p>
    <w:p w:rsidR="004F7919" w:rsidRDefault="004F7919" w:rsidP="004F7919">
      <w:pPr>
        <w:pStyle w:val="SemEspaamento"/>
        <w:jc w:val="both"/>
        <w:rPr>
          <w:rFonts w:eastAsiaTheme="minorEastAsia"/>
          <w:color w:val="231F20"/>
          <w:kern w:val="2"/>
          <w:sz w:val="24"/>
          <w:szCs w:val="24"/>
          <w:lang w:eastAsia="zh-CN"/>
        </w:rPr>
      </w:pPr>
    </w:p>
    <w:p w:rsidR="004F7919" w:rsidRPr="0096597C"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a)</w:t>
      </w:r>
      <w:r w:rsidR="004F7919" w:rsidRPr="0096597C">
        <w:rPr>
          <w:rFonts w:eastAsiaTheme="minorEastAsia"/>
          <w:color w:val="231F20"/>
          <w:kern w:val="2"/>
          <w:sz w:val="24"/>
          <w:szCs w:val="24"/>
          <w:lang w:eastAsia="zh-CN"/>
        </w:rPr>
        <w:t xml:space="preserve"> 1 Cumeeira e 1 Rincão </w:t>
      </w:r>
    </w:p>
    <w:p w:rsidR="004F7919" w:rsidRPr="0096597C"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b)</w:t>
      </w:r>
      <w:r w:rsidR="004F7919" w:rsidRPr="0096597C">
        <w:rPr>
          <w:rFonts w:eastAsiaTheme="minorEastAsia"/>
          <w:color w:val="231F20"/>
          <w:kern w:val="2"/>
          <w:sz w:val="24"/>
          <w:szCs w:val="24"/>
          <w:lang w:eastAsia="zh-CN"/>
        </w:rPr>
        <w:t xml:space="preserve"> 1 Cumeeira e 2 Rincões</w:t>
      </w:r>
    </w:p>
    <w:p w:rsidR="004F7919" w:rsidRPr="0096597C"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c)</w:t>
      </w:r>
      <w:r w:rsidR="004F7919" w:rsidRPr="0096597C">
        <w:rPr>
          <w:rFonts w:eastAsiaTheme="minorEastAsia"/>
          <w:color w:val="231F20"/>
          <w:kern w:val="2"/>
          <w:sz w:val="24"/>
          <w:szCs w:val="24"/>
          <w:lang w:eastAsia="zh-CN"/>
        </w:rPr>
        <w:t xml:space="preserve"> 2 Cumeeiras e 1 Rincão</w:t>
      </w:r>
    </w:p>
    <w:p w:rsidR="0096597C" w:rsidRPr="0096597C"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d)</w:t>
      </w:r>
      <w:r w:rsidR="004F7919" w:rsidRPr="0096597C">
        <w:rPr>
          <w:rFonts w:eastAsiaTheme="minorEastAsia"/>
          <w:color w:val="231F20"/>
          <w:kern w:val="2"/>
          <w:sz w:val="24"/>
          <w:szCs w:val="24"/>
          <w:lang w:eastAsia="zh-CN"/>
        </w:rPr>
        <w:t xml:space="preserve"> 2 Cumeeiras e 5 Rincões</w:t>
      </w:r>
    </w:p>
    <w:p w:rsidR="004F7919"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e)</w:t>
      </w:r>
      <w:r w:rsidR="004F7919" w:rsidRPr="0096597C">
        <w:rPr>
          <w:rFonts w:eastAsiaTheme="minorEastAsia"/>
          <w:color w:val="231F20"/>
          <w:kern w:val="2"/>
          <w:sz w:val="24"/>
          <w:szCs w:val="24"/>
          <w:lang w:eastAsia="zh-CN"/>
        </w:rPr>
        <w:t xml:space="preserve"> 2 Cumeeiras e 6 Rincões</w:t>
      </w:r>
    </w:p>
    <w:p w:rsidR="0096597C" w:rsidRDefault="0096597C" w:rsidP="0096597C">
      <w:pPr>
        <w:pStyle w:val="SemEspaamento"/>
        <w:jc w:val="both"/>
        <w:rPr>
          <w:rFonts w:eastAsiaTheme="minorEastAsia"/>
          <w:color w:val="231F20"/>
          <w:kern w:val="2"/>
          <w:sz w:val="24"/>
          <w:szCs w:val="24"/>
          <w:lang w:eastAsia="zh-CN"/>
        </w:rPr>
      </w:pP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23) </w:t>
      </w:r>
      <w:r w:rsidRPr="0096597C">
        <w:rPr>
          <w:rFonts w:eastAsiaTheme="minorEastAsia"/>
          <w:color w:val="231F20"/>
          <w:kern w:val="2"/>
          <w:sz w:val="24"/>
          <w:szCs w:val="24"/>
          <w:lang w:eastAsia="zh-CN"/>
        </w:rPr>
        <w:t>Observe o esquema estrutural a seguir com apoio de 3º gênero em A, apoios de 2º gênero em B, C e D e rótula em F,</w:t>
      </w:r>
      <w:r>
        <w:rPr>
          <w:rFonts w:eastAsiaTheme="minorEastAsia"/>
          <w:color w:val="231F20"/>
          <w:kern w:val="2"/>
          <w:sz w:val="24"/>
          <w:szCs w:val="24"/>
          <w:lang w:eastAsia="zh-CN"/>
        </w:rPr>
        <w:t xml:space="preserve"> </w:t>
      </w:r>
      <w:r w:rsidRPr="0096597C">
        <w:rPr>
          <w:rFonts w:eastAsiaTheme="minorEastAsia"/>
          <w:color w:val="231F20"/>
          <w:kern w:val="2"/>
          <w:sz w:val="24"/>
          <w:szCs w:val="24"/>
          <w:lang w:eastAsia="zh-CN"/>
        </w:rPr>
        <w:t>G e H:</w:t>
      </w:r>
    </w:p>
    <w:p w:rsidR="0096597C" w:rsidRDefault="0096597C" w:rsidP="0096597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O grau de hiperestaticidade dessa estrutura é</w:t>
      </w:r>
    </w:p>
    <w:p w:rsidR="0096597C" w:rsidRDefault="0096597C" w:rsidP="0096597C">
      <w:pPr>
        <w:pStyle w:val="SemEspaamento"/>
        <w:jc w:val="both"/>
        <w:rPr>
          <w:rFonts w:eastAsiaTheme="minorEastAsia"/>
          <w:color w:val="231F20"/>
          <w:kern w:val="2"/>
          <w:sz w:val="24"/>
          <w:szCs w:val="24"/>
          <w:lang w:eastAsia="zh-CN"/>
        </w:rPr>
      </w:pPr>
    </w:p>
    <w:p w:rsidR="0096597C" w:rsidRDefault="0096597C" w:rsidP="0096597C">
      <w:pPr>
        <w:pStyle w:val="SemEspaamento"/>
        <w:jc w:val="both"/>
        <w:rPr>
          <w:rFonts w:eastAsiaTheme="minorEastAsia"/>
          <w:color w:val="231F20"/>
          <w:kern w:val="2"/>
          <w:sz w:val="24"/>
          <w:szCs w:val="24"/>
          <w:lang w:eastAsia="zh-CN"/>
        </w:rPr>
      </w:pPr>
      <w:r>
        <w:rPr>
          <w:rFonts w:eastAsiaTheme="minorEastAsia"/>
          <w:noProof/>
          <w:color w:val="231F20"/>
          <w:kern w:val="2"/>
          <w:sz w:val="24"/>
          <w:szCs w:val="24"/>
          <w:lang w:eastAsia="zh-CN"/>
        </w:rPr>
        <w:drawing>
          <wp:inline distT="0" distB="0" distL="0" distR="0" wp14:anchorId="5B9D0999">
            <wp:extent cx="2600960" cy="783713"/>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468" cy="791700"/>
                    </a:xfrm>
                    <a:prstGeom prst="rect">
                      <a:avLst/>
                    </a:prstGeom>
                    <a:noFill/>
                  </pic:spPr>
                </pic:pic>
              </a:graphicData>
            </a:graphic>
          </wp:inline>
        </w:drawing>
      </w: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  0</w:t>
      </w: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  1</w:t>
      </w: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  2</w:t>
      </w: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  3</w:t>
      </w:r>
    </w:p>
    <w:p w:rsidR="0096597C" w:rsidRDefault="0096597C" w:rsidP="0096597C">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  6</w:t>
      </w:r>
    </w:p>
    <w:p w:rsidR="0096597C" w:rsidRDefault="0096597C" w:rsidP="002F68EC">
      <w:pPr>
        <w:widowControl/>
        <w:shd w:val="clear" w:color="auto" w:fill="FFFFFF"/>
        <w:spacing w:before="100" w:beforeAutospacing="1" w:after="100" w:afterAutospacing="1" w:line="330" w:lineRule="atLeast"/>
        <w:rPr>
          <w:color w:val="231F20"/>
          <w:sz w:val="24"/>
          <w:szCs w:val="24"/>
        </w:rPr>
      </w:pPr>
      <w:r>
        <w:rPr>
          <w:color w:val="231F20"/>
          <w:sz w:val="24"/>
          <w:szCs w:val="24"/>
        </w:rPr>
        <w:t xml:space="preserve">24) </w:t>
      </w:r>
      <w:r w:rsidR="00F238C4" w:rsidRPr="00F238C4">
        <w:rPr>
          <w:color w:val="231F20"/>
          <w:sz w:val="24"/>
          <w:szCs w:val="24"/>
        </w:rPr>
        <w:t>A figura abaixo representa a vista em planta de uma edificação. Considerando o traçado tradicional de um telhado, com águas caindo em direção a todas as fachadas, o telhado terá</w:t>
      </w:r>
      <w:r w:rsidR="00F238C4">
        <w:rPr>
          <w:color w:val="231F20"/>
          <w:sz w:val="24"/>
          <w:szCs w:val="24"/>
        </w:rPr>
        <w:t>:</w:t>
      </w:r>
    </w:p>
    <w:p w:rsidR="00F238C4" w:rsidRDefault="00F238C4" w:rsidP="002F68EC">
      <w:pPr>
        <w:widowControl/>
        <w:shd w:val="clear" w:color="auto" w:fill="FFFFFF"/>
        <w:spacing w:before="100" w:beforeAutospacing="1" w:after="100" w:afterAutospacing="1" w:line="330" w:lineRule="atLeast"/>
        <w:rPr>
          <w:color w:val="231F20"/>
          <w:sz w:val="24"/>
          <w:szCs w:val="24"/>
        </w:rPr>
      </w:pPr>
      <w:r>
        <w:rPr>
          <w:noProof/>
          <w:color w:val="231F20"/>
          <w:sz w:val="24"/>
          <w:szCs w:val="24"/>
        </w:rPr>
        <w:drawing>
          <wp:inline distT="0" distB="0" distL="0" distR="0" wp14:anchorId="1B34EC76">
            <wp:extent cx="2952750" cy="793115"/>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157" cy="802088"/>
                    </a:xfrm>
                    <a:prstGeom prst="rect">
                      <a:avLst/>
                    </a:prstGeom>
                    <a:noFill/>
                  </pic:spPr>
                </pic:pic>
              </a:graphicData>
            </a:graphic>
          </wp:inline>
        </w:drawing>
      </w:r>
    </w:p>
    <w:p w:rsidR="00F238C4" w:rsidRPr="00F238C4" w:rsidRDefault="00F238C4" w:rsidP="00F238C4">
      <w:pPr>
        <w:pStyle w:val="SemEspaamento"/>
        <w:jc w:val="both"/>
        <w:rPr>
          <w:rFonts w:eastAsiaTheme="minorEastAsia"/>
          <w:color w:val="231F20"/>
          <w:kern w:val="2"/>
          <w:sz w:val="24"/>
          <w:szCs w:val="24"/>
          <w:lang w:eastAsia="zh-CN"/>
        </w:rPr>
      </w:pPr>
      <w:r w:rsidRPr="00F238C4">
        <w:rPr>
          <w:color w:val="231F20"/>
          <w:sz w:val="24"/>
          <w:szCs w:val="24"/>
        </w:rPr>
        <w:t xml:space="preserve">a) </w:t>
      </w:r>
      <w:r>
        <w:rPr>
          <w:color w:val="231F20"/>
          <w:sz w:val="24"/>
          <w:szCs w:val="24"/>
        </w:rPr>
        <w:t xml:space="preserve"> </w:t>
      </w:r>
      <w:r w:rsidRPr="00F238C4">
        <w:rPr>
          <w:rFonts w:eastAsiaTheme="minorEastAsia"/>
          <w:color w:val="231F20"/>
          <w:kern w:val="2"/>
          <w:sz w:val="24"/>
          <w:szCs w:val="24"/>
          <w:lang w:eastAsia="zh-CN"/>
        </w:rPr>
        <w:t xml:space="preserve">8 águas, 4 cumeeiras, 5 espigões e 2 rincões.          b) </w:t>
      </w:r>
      <w:r>
        <w:rPr>
          <w:rFonts w:eastAsiaTheme="minorEastAsia"/>
          <w:color w:val="231F20"/>
          <w:kern w:val="2"/>
          <w:sz w:val="24"/>
          <w:szCs w:val="24"/>
          <w:lang w:eastAsia="zh-CN"/>
        </w:rPr>
        <w:t xml:space="preserve"> </w:t>
      </w:r>
      <w:r w:rsidRPr="00F238C4">
        <w:rPr>
          <w:rFonts w:eastAsiaTheme="minorEastAsia"/>
          <w:color w:val="231F20"/>
          <w:kern w:val="2"/>
          <w:sz w:val="24"/>
          <w:szCs w:val="24"/>
          <w:lang w:eastAsia="zh-CN"/>
        </w:rPr>
        <w:t>7 águas, 3 cumeeiras, 2 espigões e 4 rincões.      c)</w:t>
      </w:r>
      <w:r>
        <w:rPr>
          <w:rFonts w:eastAsiaTheme="minorEastAsia"/>
          <w:color w:val="231F20"/>
          <w:kern w:val="2"/>
          <w:sz w:val="24"/>
          <w:szCs w:val="24"/>
          <w:lang w:eastAsia="zh-CN"/>
        </w:rPr>
        <w:t xml:space="preserve">  </w:t>
      </w:r>
      <w:r w:rsidRPr="00F238C4">
        <w:rPr>
          <w:rFonts w:eastAsiaTheme="minorEastAsia"/>
          <w:color w:val="231F20"/>
          <w:kern w:val="2"/>
          <w:sz w:val="24"/>
          <w:szCs w:val="24"/>
          <w:lang w:eastAsia="zh-CN"/>
        </w:rPr>
        <w:t xml:space="preserve">6 águas, 2 cumeeiras, 2 espigões e 3 rincões. </w:t>
      </w:r>
    </w:p>
    <w:p w:rsidR="00F238C4" w:rsidRPr="00F238C4" w:rsidRDefault="00F238C4" w:rsidP="00F238C4">
      <w:pPr>
        <w:pStyle w:val="SemEspaamento"/>
        <w:jc w:val="both"/>
        <w:rPr>
          <w:rFonts w:eastAsiaTheme="minorEastAsia"/>
          <w:color w:val="231F20"/>
          <w:kern w:val="2"/>
          <w:sz w:val="24"/>
          <w:szCs w:val="24"/>
          <w:lang w:eastAsia="zh-CN"/>
        </w:rPr>
      </w:pPr>
      <w:r w:rsidRPr="00F238C4">
        <w:rPr>
          <w:rFonts w:eastAsiaTheme="minorEastAsia"/>
          <w:color w:val="231F20"/>
          <w:kern w:val="2"/>
          <w:sz w:val="24"/>
          <w:szCs w:val="24"/>
          <w:lang w:eastAsia="zh-CN"/>
        </w:rPr>
        <w:t xml:space="preserve">d) </w:t>
      </w:r>
      <w:r>
        <w:rPr>
          <w:rFonts w:eastAsiaTheme="minorEastAsia"/>
          <w:color w:val="231F20"/>
          <w:kern w:val="2"/>
          <w:sz w:val="24"/>
          <w:szCs w:val="24"/>
          <w:lang w:eastAsia="zh-CN"/>
        </w:rPr>
        <w:t xml:space="preserve"> </w:t>
      </w:r>
      <w:r w:rsidR="00862C14">
        <w:rPr>
          <w:rFonts w:eastAsiaTheme="minorEastAsia"/>
          <w:color w:val="231F20"/>
          <w:kern w:val="2"/>
          <w:sz w:val="24"/>
          <w:szCs w:val="24"/>
          <w:lang w:eastAsia="zh-CN"/>
        </w:rPr>
        <w:t>8 águas, 3 cumeeiras, 4 espigões e 3</w:t>
      </w:r>
      <w:r w:rsidRPr="00F238C4">
        <w:rPr>
          <w:rFonts w:eastAsiaTheme="minorEastAsia"/>
          <w:color w:val="231F20"/>
          <w:kern w:val="2"/>
          <w:sz w:val="24"/>
          <w:szCs w:val="24"/>
          <w:lang w:eastAsia="zh-CN"/>
        </w:rPr>
        <w:t xml:space="preserve"> rincões.</w:t>
      </w:r>
    </w:p>
    <w:p w:rsidR="00F238C4" w:rsidRPr="00F238C4" w:rsidRDefault="00F238C4" w:rsidP="00F238C4">
      <w:pPr>
        <w:pStyle w:val="SemEspaamento"/>
        <w:jc w:val="both"/>
        <w:rPr>
          <w:rFonts w:eastAsiaTheme="minorEastAsia"/>
          <w:color w:val="231F20"/>
          <w:kern w:val="2"/>
          <w:sz w:val="24"/>
          <w:szCs w:val="24"/>
          <w:lang w:eastAsia="zh-CN"/>
        </w:rPr>
      </w:pPr>
      <w:r w:rsidRPr="00F238C4">
        <w:rPr>
          <w:rFonts w:eastAsiaTheme="minorEastAsia"/>
          <w:color w:val="231F20"/>
          <w:kern w:val="2"/>
          <w:sz w:val="24"/>
          <w:szCs w:val="24"/>
          <w:lang w:eastAsia="zh-CN"/>
        </w:rPr>
        <w:t xml:space="preserve">e) </w:t>
      </w:r>
      <w:r>
        <w:rPr>
          <w:rFonts w:eastAsiaTheme="minorEastAsia"/>
          <w:color w:val="231F20"/>
          <w:kern w:val="2"/>
          <w:sz w:val="24"/>
          <w:szCs w:val="24"/>
          <w:lang w:eastAsia="zh-CN"/>
        </w:rPr>
        <w:t xml:space="preserve"> </w:t>
      </w:r>
      <w:r w:rsidRPr="00F238C4">
        <w:rPr>
          <w:rFonts w:eastAsiaTheme="minorEastAsia"/>
          <w:color w:val="231F20"/>
          <w:kern w:val="2"/>
          <w:sz w:val="24"/>
          <w:szCs w:val="24"/>
          <w:lang w:eastAsia="zh-CN"/>
        </w:rPr>
        <w:t xml:space="preserve">8 águas, </w:t>
      </w:r>
      <w:r w:rsidR="00862C14">
        <w:rPr>
          <w:rFonts w:eastAsiaTheme="minorEastAsia"/>
          <w:color w:val="231F20"/>
          <w:kern w:val="2"/>
          <w:sz w:val="24"/>
          <w:szCs w:val="24"/>
          <w:lang w:eastAsia="zh-CN"/>
        </w:rPr>
        <w:t>3 cumeeiras, 6</w:t>
      </w:r>
      <w:r w:rsidRPr="00F238C4">
        <w:rPr>
          <w:rFonts w:eastAsiaTheme="minorEastAsia"/>
          <w:color w:val="231F20"/>
          <w:kern w:val="2"/>
          <w:sz w:val="24"/>
          <w:szCs w:val="24"/>
          <w:lang w:eastAsia="zh-CN"/>
        </w:rPr>
        <w:t xml:space="preserve"> espigões e 2 rincões</w:t>
      </w:r>
    </w:p>
    <w:p w:rsidR="00D3445B" w:rsidRPr="00D3445B" w:rsidRDefault="00F238C4" w:rsidP="00D3445B">
      <w:pPr>
        <w:widowControl/>
        <w:shd w:val="clear" w:color="auto" w:fill="FFFFFF"/>
        <w:spacing w:before="100" w:beforeAutospacing="1" w:after="100" w:afterAutospacing="1" w:line="330" w:lineRule="atLeast"/>
        <w:rPr>
          <w:color w:val="231F20"/>
          <w:sz w:val="24"/>
          <w:szCs w:val="24"/>
        </w:rPr>
      </w:pPr>
      <w:r>
        <w:rPr>
          <w:color w:val="231F20"/>
          <w:sz w:val="24"/>
          <w:szCs w:val="24"/>
        </w:rPr>
        <w:t xml:space="preserve">25) </w:t>
      </w:r>
      <w:r w:rsidR="00D3445B" w:rsidRPr="00D3445B">
        <w:rPr>
          <w:color w:val="231F20"/>
          <w:sz w:val="24"/>
          <w:szCs w:val="24"/>
        </w:rPr>
        <w:t>Com relação a NR-18 CONDIÇÕES E MEIO AMBIENTE DE TRABALHO NA INDÚSTRIA DA CONSTRUÇÃO é correto afirmar que:</w:t>
      </w:r>
    </w:p>
    <w:p w:rsidR="00D3445B" w:rsidRPr="00D3445B" w:rsidRDefault="00D3445B" w:rsidP="00D3445B">
      <w:pPr>
        <w:widowControl/>
        <w:shd w:val="clear" w:color="auto" w:fill="FFFFFF"/>
        <w:spacing w:before="100" w:beforeAutospacing="1" w:after="100" w:afterAutospacing="1" w:line="330" w:lineRule="atLeast"/>
        <w:rPr>
          <w:color w:val="231F20"/>
          <w:sz w:val="24"/>
          <w:szCs w:val="24"/>
        </w:rPr>
      </w:pPr>
      <w:r w:rsidRPr="00D3445B">
        <w:rPr>
          <w:color w:val="231F20"/>
          <w:sz w:val="24"/>
          <w:szCs w:val="24"/>
        </w:rPr>
        <w:t>I – É obrigatória a comunicação à Delegacia Regional do Trabalho, antes do início das atividades das seguintes informações, endereço correto da obra, (CEI, (CGC) CNPJ ou CPF) do contratante, tipo de obra, datas de início e fim, número máximo previsto de trabalhadores.</w:t>
      </w:r>
    </w:p>
    <w:p w:rsidR="00D3445B" w:rsidRPr="00D3445B" w:rsidRDefault="00D3445B" w:rsidP="00D3445B">
      <w:pPr>
        <w:widowControl/>
        <w:shd w:val="clear" w:color="auto" w:fill="FFFFFF"/>
        <w:spacing w:before="100" w:beforeAutospacing="1" w:after="100" w:afterAutospacing="1" w:line="330" w:lineRule="atLeast"/>
        <w:rPr>
          <w:color w:val="231F20"/>
          <w:sz w:val="24"/>
          <w:szCs w:val="24"/>
        </w:rPr>
      </w:pPr>
      <w:r w:rsidRPr="00D3445B">
        <w:rPr>
          <w:color w:val="231F20"/>
          <w:sz w:val="24"/>
          <w:szCs w:val="24"/>
        </w:rPr>
        <w:t>II – O PCMAT deve ser elaborado por uma pessoa que conheça o tipo de obra a ser executada.</w:t>
      </w:r>
    </w:p>
    <w:p w:rsidR="00D3445B" w:rsidRPr="00D3445B" w:rsidRDefault="00D3445B" w:rsidP="00D3445B">
      <w:pPr>
        <w:widowControl/>
        <w:shd w:val="clear" w:color="auto" w:fill="FFFFFF"/>
        <w:spacing w:before="100" w:beforeAutospacing="1" w:after="100" w:afterAutospacing="1" w:line="330" w:lineRule="atLeast"/>
        <w:rPr>
          <w:color w:val="231F20"/>
          <w:sz w:val="24"/>
          <w:szCs w:val="24"/>
        </w:rPr>
      </w:pPr>
      <w:r w:rsidRPr="00D3445B">
        <w:rPr>
          <w:color w:val="231F20"/>
          <w:sz w:val="24"/>
          <w:szCs w:val="24"/>
        </w:rPr>
        <w:t>III – Não são aceitas construções móveis tipo contêineres nas áreas de vivências dos canteiros de obras em nenhuma hipótese.</w:t>
      </w:r>
    </w:p>
    <w:p w:rsidR="00D3445B" w:rsidRPr="00D3445B" w:rsidRDefault="00D3445B" w:rsidP="00D3445B">
      <w:pPr>
        <w:widowControl/>
        <w:shd w:val="clear" w:color="auto" w:fill="FFFFFF"/>
        <w:spacing w:before="100" w:beforeAutospacing="1" w:after="100" w:afterAutospacing="1" w:line="330" w:lineRule="atLeast"/>
        <w:rPr>
          <w:color w:val="231F20"/>
          <w:sz w:val="24"/>
          <w:szCs w:val="24"/>
        </w:rPr>
      </w:pPr>
      <w:r w:rsidRPr="00D3445B">
        <w:rPr>
          <w:color w:val="231F20"/>
          <w:sz w:val="24"/>
          <w:szCs w:val="24"/>
        </w:rPr>
        <w:t>IV – A Instalação sanitária deve ser Constituída de lavatório, vaso sanitário e mictório, na proporção de 1 conjunto para cada grupo de 20 trabalhadores ou fração, bem como chuveiro, na proporção de uma unidade para cada grupo de 10 trabalhadores ou fração.</w:t>
      </w:r>
    </w:p>
    <w:p w:rsidR="00D3445B" w:rsidRPr="00D3445B" w:rsidRDefault="00D3445B" w:rsidP="00D3445B">
      <w:pPr>
        <w:widowControl/>
        <w:shd w:val="clear" w:color="auto" w:fill="FFFFFF"/>
        <w:spacing w:before="100" w:beforeAutospacing="1" w:after="100" w:afterAutospacing="1" w:line="330" w:lineRule="atLeast"/>
        <w:rPr>
          <w:color w:val="231F20"/>
          <w:sz w:val="24"/>
          <w:szCs w:val="24"/>
        </w:rPr>
      </w:pPr>
      <w:r w:rsidRPr="00D3445B">
        <w:rPr>
          <w:color w:val="231F20"/>
          <w:sz w:val="24"/>
          <w:szCs w:val="24"/>
        </w:rPr>
        <w:t>Estão corretas as alternativas:</w:t>
      </w:r>
    </w:p>
    <w:p w:rsidR="00D3445B" w:rsidRPr="00D3445B" w:rsidRDefault="00D3445B" w:rsidP="00D3445B">
      <w:pPr>
        <w:pStyle w:val="SemEspaamento"/>
        <w:jc w:val="both"/>
        <w:rPr>
          <w:rFonts w:eastAsiaTheme="minorEastAsia"/>
          <w:color w:val="231F20"/>
          <w:kern w:val="2"/>
          <w:sz w:val="24"/>
          <w:szCs w:val="24"/>
          <w:lang w:eastAsia="zh-CN"/>
        </w:rPr>
      </w:pPr>
      <w:r w:rsidRPr="00D3445B">
        <w:rPr>
          <w:rFonts w:eastAsiaTheme="minorEastAsia"/>
          <w:color w:val="231F20"/>
          <w:kern w:val="2"/>
          <w:sz w:val="24"/>
          <w:szCs w:val="24"/>
          <w:lang w:eastAsia="zh-CN"/>
        </w:rPr>
        <w:t>a) I e II</w:t>
      </w:r>
    </w:p>
    <w:p w:rsidR="00D3445B" w:rsidRPr="00D3445B" w:rsidRDefault="00D3445B" w:rsidP="00D3445B">
      <w:pPr>
        <w:pStyle w:val="SemEspaamento"/>
        <w:jc w:val="both"/>
        <w:rPr>
          <w:rFonts w:eastAsiaTheme="minorEastAsia"/>
          <w:color w:val="231F20"/>
          <w:kern w:val="2"/>
          <w:sz w:val="24"/>
          <w:szCs w:val="24"/>
          <w:lang w:eastAsia="zh-CN"/>
        </w:rPr>
      </w:pPr>
      <w:r w:rsidRPr="00D3445B">
        <w:rPr>
          <w:rFonts w:eastAsiaTheme="minorEastAsia"/>
          <w:color w:val="231F20"/>
          <w:kern w:val="2"/>
          <w:sz w:val="24"/>
          <w:szCs w:val="24"/>
          <w:lang w:eastAsia="zh-CN"/>
        </w:rPr>
        <w:t>b) I, II e III</w:t>
      </w:r>
    </w:p>
    <w:p w:rsidR="00D3445B" w:rsidRPr="00D3445B" w:rsidRDefault="00D3445B" w:rsidP="00D3445B">
      <w:pPr>
        <w:pStyle w:val="SemEspaamento"/>
        <w:jc w:val="both"/>
        <w:rPr>
          <w:rFonts w:eastAsiaTheme="minorEastAsia"/>
          <w:color w:val="231F20"/>
          <w:kern w:val="2"/>
          <w:sz w:val="24"/>
          <w:szCs w:val="24"/>
          <w:lang w:eastAsia="zh-CN"/>
        </w:rPr>
      </w:pPr>
      <w:r w:rsidRPr="00D3445B">
        <w:rPr>
          <w:rFonts w:eastAsiaTheme="minorEastAsia"/>
          <w:color w:val="231F20"/>
          <w:kern w:val="2"/>
          <w:sz w:val="24"/>
          <w:szCs w:val="24"/>
          <w:lang w:eastAsia="zh-CN"/>
        </w:rPr>
        <w:t>c) I, II, III e IV</w:t>
      </w:r>
    </w:p>
    <w:p w:rsidR="00D3445B" w:rsidRPr="00D3445B" w:rsidRDefault="00D3445B" w:rsidP="00D3445B">
      <w:pPr>
        <w:pStyle w:val="SemEspaamento"/>
        <w:jc w:val="both"/>
        <w:rPr>
          <w:rFonts w:eastAsiaTheme="minorEastAsia"/>
          <w:color w:val="231F20"/>
          <w:kern w:val="2"/>
          <w:sz w:val="24"/>
          <w:szCs w:val="24"/>
          <w:lang w:eastAsia="zh-CN"/>
        </w:rPr>
      </w:pPr>
      <w:r w:rsidRPr="00D3445B">
        <w:rPr>
          <w:rFonts w:eastAsiaTheme="minorEastAsia"/>
          <w:color w:val="231F20"/>
          <w:kern w:val="2"/>
          <w:sz w:val="24"/>
          <w:szCs w:val="24"/>
          <w:lang w:eastAsia="zh-CN"/>
        </w:rPr>
        <w:t>d) I, III e IV</w:t>
      </w:r>
    </w:p>
    <w:p w:rsidR="00F238C4" w:rsidRPr="00D3445B" w:rsidRDefault="00D3445B" w:rsidP="00D3445B">
      <w:pPr>
        <w:pStyle w:val="SemEspaamento"/>
        <w:jc w:val="both"/>
        <w:rPr>
          <w:rFonts w:eastAsiaTheme="minorEastAsia"/>
          <w:color w:val="231F20"/>
          <w:kern w:val="2"/>
          <w:sz w:val="24"/>
          <w:szCs w:val="24"/>
          <w:lang w:eastAsia="zh-CN"/>
        </w:rPr>
      </w:pPr>
      <w:r w:rsidRPr="00D3445B">
        <w:rPr>
          <w:rFonts w:eastAsiaTheme="minorEastAsia"/>
          <w:color w:val="231F20"/>
          <w:kern w:val="2"/>
          <w:sz w:val="24"/>
          <w:szCs w:val="24"/>
          <w:lang w:eastAsia="zh-CN"/>
        </w:rPr>
        <w:t>e) I e IV</w:t>
      </w:r>
    </w:p>
    <w:p w:rsidR="002F68EC" w:rsidRPr="00133C84" w:rsidRDefault="002F68EC" w:rsidP="002F68EC">
      <w:pPr>
        <w:widowControl/>
        <w:shd w:val="clear" w:color="auto" w:fill="FFFFFF"/>
        <w:spacing w:before="100" w:beforeAutospacing="1" w:after="100" w:afterAutospacing="1" w:line="330" w:lineRule="atLeast"/>
        <w:rPr>
          <w:color w:val="231F20"/>
          <w:sz w:val="24"/>
          <w:szCs w:val="24"/>
        </w:rPr>
      </w:pPr>
      <w:r w:rsidRPr="00133C84">
        <w:rPr>
          <w:color w:val="231F20"/>
          <w:sz w:val="24"/>
          <w:szCs w:val="24"/>
        </w:rPr>
        <w:t xml:space="preserve">26) Apesar do progresso verificado nos últimos anos, o Brasil continua sendo um país em que há uma grande desigualdade de renda entre os cidadãos. Uma forma de se constatar este fato é por meio da Curva de Lorenz, que fornece, para cada valor de </w:t>
      </w:r>
      <w:r w:rsidRPr="00133C84">
        <w:rPr>
          <w:i/>
          <w:color w:val="231F20"/>
          <w:sz w:val="24"/>
          <w:szCs w:val="24"/>
        </w:rPr>
        <w:t xml:space="preserve">x </w:t>
      </w:r>
      <w:r w:rsidRPr="00133C84">
        <w:rPr>
          <w:color w:val="231F20"/>
          <w:sz w:val="24"/>
          <w:szCs w:val="24"/>
        </w:rPr>
        <w:t xml:space="preserve">entre 0 e 100, o percentual da renda total do País auferido pelos </w:t>
      </w:r>
      <w:r w:rsidRPr="00133C84">
        <w:rPr>
          <w:i/>
          <w:color w:val="231F20"/>
          <w:sz w:val="24"/>
          <w:szCs w:val="24"/>
        </w:rPr>
        <w:t>x</w:t>
      </w:r>
      <w:r w:rsidRPr="00133C84">
        <w:rPr>
          <w:color w:val="231F20"/>
          <w:sz w:val="24"/>
          <w:szCs w:val="24"/>
        </w:rPr>
        <w:t xml:space="preserve">% de brasileiros de menor renda. Por exemplo, na Curva de Lorenz para 2004, apresentada ao lado, </w:t>
      </w:r>
      <w:r w:rsidRPr="00133C84">
        <w:rPr>
          <w:color w:val="231F20"/>
          <w:sz w:val="24"/>
          <w:szCs w:val="24"/>
        </w:rPr>
        <w:lastRenderedPageBreak/>
        <w:t>constata-se que a renda total dos 60% de menor renda representou apenas 20% da renda total.</w:t>
      </w:r>
    </w:p>
    <w:p w:rsidR="002F68EC" w:rsidRPr="00133C84" w:rsidRDefault="002F68EC" w:rsidP="00686DE3">
      <w:pPr>
        <w:pStyle w:val="SemEspaamento"/>
        <w:jc w:val="both"/>
        <w:rPr>
          <w:rFonts w:eastAsiaTheme="minorEastAsia"/>
          <w:color w:val="231F20"/>
          <w:kern w:val="2"/>
          <w:sz w:val="24"/>
          <w:szCs w:val="24"/>
          <w:lang w:eastAsia="zh-CN"/>
        </w:rPr>
      </w:pPr>
      <w:r w:rsidRPr="00133C84">
        <w:rPr>
          <w:noProof/>
          <w:sz w:val="24"/>
          <w:szCs w:val="24"/>
          <w:lang w:eastAsia="pt-BR"/>
        </w:rPr>
        <w:drawing>
          <wp:inline distT="0" distB="0" distL="0" distR="0" wp14:anchorId="6A798CB8" wp14:editId="541870B2">
            <wp:extent cx="2745105" cy="1809563"/>
            <wp:effectExtent l="0" t="0" r="0" b="635"/>
            <wp:docPr id="5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8" cstate="print"/>
                    <a:stretch>
                      <a:fillRect/>
                    </a:stretch>
                  </pic:blipFill>
                  <pic:spPr>
                    <a:xfrm>
                      <a:off x="0" y="0"/>
                      <a:ext cx="2748885" cy="1812055"/>
                    </a:xfrm>
                    <a:prstGeom prst="rect">
                      <a:avLst/>
                    </a:prstGeom>
                  </pic:spPr>
                </pic:pic>
              </a:graphicData>
            </a:graphic>
          </wp:inline>
        </w:drawing>
      </w:r>
    </w:p>
    <w:p w:rsidR="002F68EC" w:rsidRPr="00133C84" w:rsidRDefault="002F68EC" w:rsidP="002F68EC">
      <w:pPr>
        <w:widowControl/>
        <w:shd w:val="clear" w:color="auto" w:fill="FFFFFF"/>
        <w:spacing w:before="100" w:beforeAutospacing="1" w:after="100" w:afterAutospacing="1" w:line="330" w:lineRule="atLeast"/>
        <w:rPr>
          <w:color w:val="231F20"/>
          <w:sz w:val="24"/>
          <w:szCs w:val="24"/>
        </w:rPr>
      </w:pPr>
      <w:r w:rsidRPr="00133C84">
        <w:rPr>
          <w:color w:val="231F20"/>
          <w:sz w:val="24"/>
          <w:szCs w:val="24"/>
        </w:rPr>
        <w:t xml:space="preserve">De acordo com o mesmo gráfico, o percentual da renda total correspondente aos 20% de </w:t>
      </w:r>
      <w:r w:rsidRPr="00133C84">
        <w:rPr>
          <w:b/>
          <w:color w:val="231F20"/>
          <w:sz w:val="24"/>
          <w:szCs w:val="24"/>
        </w:rPr>
        <w:t xml:space="preserve">maior </w:t>
      </w:r>
      <w:r w:rsidRPr="00133C84">
        <w:rPr>
          <w:color w:val="231F20"/>
          <w:sz w:val="24"/>
          <w:szCs w:val="24"/>
        </w:rPr>
        <w:t xml:space="preserve">renda foi, aproximadamente, igual a:  </w:t>
      </w:r>
    </w:p>
    <w:p w:rsidR="002F68EC" w:rsidRPr="00133C84" w:rsidRDefault="002F68EC" w:rsidP="002F68EC">
      <w:pPr>
        <w:widowControl/>
        <w:shd w:val="clear" w:color="auto" w:fill="FFFFFF"/>
        <w:spacing w:before="100" w:beforeAutospacing="1" w:after="100" w:afterAutospacing="1" w:line="330" w:lineRule="atLeast"/>
        <w:rPr>
          <w:color w:val="231F20"/>
          <w:sz w:val="24"/>
          <w:szCs w:val="24"/>
          <w:lang w:val="en-US"/>
        </w:rPr>
      </w:pPr>
      <w:r w:rsidRPr="00133C84">
        <w:rPr>
          <w:color w:val="231F20"/>
          <w:sz w:val="24"/>
          <w:szCs w:val="24"/>
          <w:lang w:val="en-US"/>
        </w:rPr>
        <w:t>(a) 20%  (b) 40%   (c) 50%   (d) 60%   (e) 80%</w:t>
      </w:r>
    </w:p>
    <w:p w:rsidR="00686DE3" w:rsidRPr="00133C84" w:rsidRDefault="00686DE3" w:rsidP="00BF49F5">
      <w:pPr>
        <w:pStyle w:val="SemEspaamento"/>
        <w:jc w:val="both"/>
        <w:rPr>
          <w:rFonts w:eastAsiaTheme="minorEastAsia"/>
          <w:color w:val="231F20"/>
          <w:kern w:val="2"/>
          <w:sz w:val="24"/>
          <w:szCs w:val="24"/>
          <w:lang w:eastAsia="zh-CN"/>
        </w:rPr>
      </w:pPr>
    </w:p>
    <w:p w:rsidR="00775B5D" w:rsidRPr="00775B5D" w:rsidRDefault="00775B5D" w:rsidP="00BF49F5">
      <w:pPr>
        <w:pStyle w:val="SemEspaamento"/>
        <w:jc w:val="both"/>
        <w:rPr>
          <w:rFonts w:eastAsiaTheme="minorEastAsia"/>
          <w:color w:val="231F20"/>
          <w:kern w:val="2"/>
          <w:sz w:val="24"/>
          <w:szCs w:val="24"/>
          <w:lang w:eastAsia="zh-CN"/>
        </w:rPr>
      </w:pPr>
      <w:r w:rsidRPr="00133C84">
        <w:rPr>
          <w:rFonts w:eastAsiaTheme="minorEastAsia"/>
          <w:color w:val="231F20"/>
          <w:kern w:val="2"/>
          <w:sz w:val="24"/>
          <w:szCs w:val="24"/>
          <w:lang w:eastAsia="zh-CN"/>
        </w:rPr>
        <w:t>27) Em janeiro de 2016, entrou em vigor a Lei Brasileira de Inclusão da Pessoa com Deficiência (LBI), instrumento que garante mais direitos às pessoas com deficiência e prevê punições para atos de discriminação. A Lei destaca a importância de estratégias de inclusão e de superação</w:t>
      </w:r>
      <w:r w:rsidRPr="00775B5D">
        <w:rPr>
          <w:rFonts w:eastAsiaTheme="minorEastAsia"/>
          <w:color w:val="231F20"/>
          <w:kern w:val="2"/>
          <w:sz w:val="24"/>
          <w:szCs w:val="24"/>
          <w:lang w:eastAsia="zh-CN"/>
        </w:rPr>
        <w:t xml:space="preserve"> de barreiras oriundas de deficiência.</w:t>
      </w:r>
    </w:p>
    <w:p w:rsidR="00775B5D" w:rsidRDefault="00775B5D" w:rsidP="00BF49F5">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 xml:space="preserve">Um exemplo de superação e inclusão é a </w:t>
      </w:r>
      <w:r>
        <w:rPr>
          <w:rFonts w:eastAsiaTheme="minorEastAsia"/>
          <w:color w:val="231F20"/>
          <w:kern w:val="2"/>
          <w:sz w:val="24"/>
          <w:szCs w:val="24"/>
          <w:lang w:eastAsia="zh-CN"/>
        </w:rPr>
        <w:t xml:space="preserve">atuação </w:t>
      </w:r>
      <w:r w:rsidRPr="00775B5D">
        <w:rPr>
          <w:rFonts w:eastAsiaTheme="minorEastAsia"/>
          <w:color w:val="231F20"/>
          <w:kern w:val="2"/>
          <w:sz w:val="24"/>
          <w:szCs w:val="24"/>
          <w:lang w:eastAsia="zh-CN"/>
        </w:rPr>
        <w:t>do atleta Paralímpicos Daniel Dias. O nadador, que nasceu no dia 24 de maio de 1988, sem partes de alguns membros, conquistou, aos 28 anos de idade, sua 24ª medalha, das quais 14 de ouro, sendo nove conquistadas nas Paralímpiadas do Rio de Janeiro. Orgulho para os brasileiros.</w:t>
      </w:r>
    </w:p>
    <w:p w:rsidR="00775B5D" w:rsidRPr="00775B5D" w:rsidRDefault="00775B5D" w:rsidP="00775B5D">
      <w:pPr>
        <w:pStyle w:val="Corpodetexto"/>
        <w:spacing w:before="113" w:line="242" w:lineRule="exact"/>
        <w:ind w:left="426" w:right="167"/>
        <w:jc w:val="both"/>
        <w:rPr>
          <w:rFonts w:asciiTheme="minorHAnsi" w:eastAsiaTheme="minorEastAsia" w:hAnsiTheme="minorHAnsi" w:cstheme="minorBidi"/>
          <w:color w:val="231F20"/>
          <w:kern w:val="2"/>
          <w:sz w:val="24"/>
          <w:szCs w:val="24"/>
          <w:lang w:eastAsia="zh-CN"/>
        </w:rPr>
      </w:pPr>
    </w:p>
    <w:p w:rsidR="00775B5D" w:rsidRPr="00775B5D" w:rsidRDefault="00775B5D" w:rsidP="00775B5D">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Considerando o texto apresentado, avalie as afirmações a seguir, relativas à inclusão de pessoas com deficiência.</w:t>
      </w:r>
    </w:p>
    <w:p w:rsidR="00775B5D" w:rsidRPr="00775B5D" w:rsidRDefault="00775B5D" w:rsidP="00775B5D">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I.</w:t>
      </w:r>
      <w:r w:rsidRPr="00775B5D">
        <w:rPr>
          <w:rFonts w:eastAsiaTheme="minorEastAsia"/>
          <w:color w:val="231F20"/>
          <w:kern w:val="2"/>
          <w:sz w:val="24"/>
          <w:szCs w:val="24"/>
          <w:lang w:eastAsia="zh-CN"/>
        </w:rPr>
        <w:tab/>
        <w:t>O esporte, para ser inclusivo, requer prática orientada para cada tipo de deficiência.</w:t>
      </w:r>
    </w:p>
    <w:p w:rsidR="00775B5D" w:rsidRPr="00775B5D" w:rsidRDefault="00775B5D" w:rsidP="00775B5D">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II.</w:t>
      </w:r>
      <w:r w:rsidRPr="00775B5D">
        <w:rPr>
          <w:rFonts w:eastAsiaTheme="minorEastAsia"/>
          <w:color w:val="231F20"/>
          <w:kern w:val="2"/>
          <w:sz w:val="24"/>
          <w:szCs w:val="24"/>
          <w:lang w:eastAsia="zh-CN"/>
        </w:rPr>
        <w:tab/>
        <w:t>Na prática esportiva orientada, metas e objetivos são estabelecidos como ferramentas motivacionais a fim de promover ganhos motores e cognitivos à pessoa com deficiência.</w:t>
      </w:r>
    </w:p>
    <w:p w:rsidR="00775B5D" w:rsidRPr="00775B5D" w:rsidRDefault="00775B5D" w:rsidP="00775B5D">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III.</w:t>
      </w:r>
      <w:r w:rsidRPr="00775B5D">
        <w:rPr>
          <w:rFonts w:eastAsiaTheme="minorEastAsia"/>
          <w:color w:val="231F20"/>
          <w:kern w:val="2"/>
          <w:sz w:val="24"/>
          <w:szCs w:val="24"/>
          <w:lang w:eastAsia="zh-CN"/>
        </w:rPr>
        <w:tab/>
        <w:t xml:space="preserve">A LBI foi fundamental para a inclusão de Daniel Dias, </w:t>
      </w:r>
      <w:r w:rsidR="00BF49F5">
        <w:rPr>
          <w:rFonts w:eastAsiaTheme="minorEastAsia"/>
          <w:color w:val="231F20"/>
          <w:kern w:val="2"/>
          <w:sz w:val="24"/>
          <w:szCs w:val="24"/>
          <w:lang w:eastAsia="zh-CN"/>
        </w:rPr>
        <w:t>que se tornou o melhor nadador P</w:t>
      </w:r>
      <w:r w:rsidRPr="00775B5D">
        <w:rPr>
          <w:rFonts w:eastAsiaTheme="minorEastAsia"/>
          <w:color w:val="231F20"/>
          <w:kern w:val="2"/>
          <w:sz w:val="24"/>
          <w:szCs w:val="24"/>
          <w:lang w:eastAsia="zh-CN"/>
        </w:rPr>
        <w:t>aralímpico da história.</w:t>
      </w:r>
    </w:p>
    <w:p w:rsidR="00775B5D" w:rsidRPr="00775B5D" w:rsidRDefault="00775B5D" w:rsidP="00775B5D">
      <w:pPr>
        <w:pStyle w:val="SemEspaamento"/>
        <w:jc w:val="both"/>
        <w:rPr>
          <w:rFonts w:eastAsiaTheme="minorEastAsia"/>
          <w:color w:val="231F20"/>
          <w:kern w:val="2"/>
          <w:sz w:val="24"/>
          <w:szCs w:val="24"/>
          <w:lang w:eastAsia="zh-CN"/>
        </w:rPr>
      </w:pPr>
      <w:r w:rsidRPr="00775B5D">
        <w:rPr>
          <w:rFonts w:eastAsiaTheme="minorEastAsia"/>
          <w:color w:val="231F20"/>
          <w:kern w:val="2"/>
          <w:sz w:val="24"/>
          <w:szCs w:val="24"/>
          <w:lang w:eastAsia="zh-CN"/>
        </w:rPr>
        <w:t>É correto o que se afirma em</w:t>
      </w:r>
    </w:p>
    <w:p w:rsidR="00D3445B" w:rsidRDefault="00D3445B" w:rsidP="00775B5D">
      <w:pPr>
        <w:pStyle w:val="SemEspaamento"/>
        <w:jc w:val="both"/>
        <w:rPr>
          <w:rFonts w:eastAsiaTheme="minorEastAsia"/>
          <w:color w:val="231F20"/>
          <w:kern w:val="2"/>
          <w:sz w:val="24"/>
          <w:szCs w:val="24"/>
          <w:lang w:eastAsia="zh-CN"/>
        </w:rPr>
      </w:pPr>
    </w:p>
    <w:p w:rsidR="00BF49F5" w:rsidRDefault="00BF49F5" w:rsidP="00775B5D">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w:t>
      </w:r>
      <w:r w:rsidR="00775B5D" w:rsidRPr="00775B5D">
        <w:rPr>
          <w:rFonts w:eastAsiaTheme="minorEastAsia"/>
          <w:color w:val="231F20"/>
          <w:kern w:val="2"/>
          <w:sz w:val="24"/>
          <w:szCs w:val="24"/>
          <w:lang w:eastAsia="zh-CN"/>
        </w:rPr>
        <w:t xml:space="preserve"> II, apenas. </w:t>
      </w:r>
    </w:p>
    <w:p w:rsidR="00BF49F5" w:rsidRDefault="00BF49F5" w:rsidP="00775B5D">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00775B5D" w:rsidRPr="00775B5D">
        <w:rPr>
          <w:rFonts w:eastAsiaTheme="minorEastAsia"/>
          <w:color w:val="231F20"/>
          <w:kern w:val="2"/>
          <w:sz w:val="24"/>
          <w:szCs w:val="24"/>
          <w:lang w:eastAsia="zh-CN"/>
        </w:rPr>
        <w:t xml:space="preserve"> III, apenas. </w:t>
      </w:r>
    </w:p>
    <w:p w:rsidR="00775B5D" w:rsidRPr="00775B5D" w:rsidRDefault="00BF49F5" w:rsidP="00775B5D">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c) </w:t>
      </w:r>
      <w:r w:rsidR="00775B5D" w:rsidRPr="00775B5D">
        <w:rPr>
          <w:rFonts w:eastAsiaTheme="minorEastAsia"/>
          <w:color w:val="231F20"/>
          <w:kern w:val="2"/>
          <w:sz w:val="24"/>
          <w:szCs w:val="24"/>
          <w:lang w:eastAsia="zh-CN"/>
        </w:rPr>
        <w:t>I e II, apenas.</w:t>
      </w:r>
    </w:p>
    <w:p w:rsidR="00775B5D" w:rsidRPr="00775B5D" w:rsidRDefault="00BF49F5" w:rsidP="00775B5D">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00775B5D" w:rsidRPr="00775B5D">
        <w:rPr>
          <w:rFonts w:eastAsiaTheme="minorEastAsia"/>
          <w:color w:val="231F20"/>
          <w:kern w:val="2"/>
          <w:sz w:val="24"/>
          <w:szCs w:val="24"/>
          <w:lang w:eastAsia="zh-CN"/>
        </w:rPr>
        <w:t xml:space="preserve"> I e III, apenas.</w:t>
      </w:r>
    </w:p>
    <w:p w:rsidR="008411B1" w:rsidRDefault="00BF49F5" w:rsidP="00775B5D">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00775B5D" w:rsidRPr="00775B5D">
        <w:rPr>
          <w:rFonts w:eastAsiaTheme="minorEastAsia"/>
          <w:color w:val="231F20"/>
          <w:kern w:val="2"/>
          <w:sz w:val="24"/>
          <w:szCs w:val="24"/>
          <w:lang w:eastAsia="zh-CN"/>
        </w:rPr>
        <w:t xml:space="preserve"> I, II e III.</w:t>
      </w:r>
    </w:p>
    <w:p w:rsidR="00BF49F5" w:rsidRDefault="00BF49F5" w:rsidP="00775B5D">
      <w:pPr>
        <w:pStyle w:val="SemEspaamento"/>
        <w:jc w:val="both"/>
        <w:rPr>
          <w:rFonts w:eastAsiaTheme="minorEastAsia"/>
          <w:color w:val="231F20"/>
          <w:kern w:val="2"/>
          <w:sz w:val="24"/>
          <w:szCs w:val="24"/>
          <w:lang w:eastAsia="zh-CN"/>
        </w:rPr>
      </w:pPr>
    </w:p>
    <w:p w:rsidR="00BF49F5" w:rsidRPr="00BF49F5" w:rsidRDefault="00686DE3"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28) </w:t>
      </w:r>
      <w:r w:rsidRPr="00BF49F5">
        <w:rPr>
          <w:rFonts w:eastAsiaTheme="minorEastAsia"/>
          <w:color w:val="231F20"/>
          <w:kern w:val="2"/>
          <w:sz w:val="24"/>
          <w:szCs w:val="24"/>
          <w:lang w:eastAsia="zh-CN"/>
        </w:rPr>
        <w:t>inserir-se</w:t>
      </w:r>
      <w:r w:rsidR="00BF49F5" w:rsidRPr="00BF49F5">
        <w:rPr>
          <w:rFonts w:eastAsiaTheme="minorEastAsia"/>
          <w:color w:val="231F20"/>
          <w:kern w:val="2"/>
          <w:sz w:val="24"/>
          <w:szCs w:val="24"/>
          <w:lang w:eastAsia="zh-CN"/>
        </w:rPr>
        <w:t xml:space="preserve"> na sociedade da informação não significa </w:t>
      </w:r>
      <w:r w:rsidRPr="00BF49F5">
        <w:rPr>
          <w:rFonts w:eastAsiaTheme="minorEastAsia"/>
          <w:color w:val="231F20"/>
          <w:kern w:val="2"/>
          <w:sz w:val="24"/>
          <w:szCs w:val="24"/>
          <w:lang w:eastAsia="zh-CN"/>
        </w:rPr>
        <w:t>apenas ter</w:t>
      </w:r>
      <w:r w:rsidR="00BF49F5" w:rsidRPr="00BF49F5">
        <w:rPr>
          <w:rFonts w:eastAsiaTheme="minorEastAsia"/>
          <w:color w:val="231F20"/>
          <w:kern w:val="2"/>
          <w:sz w:val="24"/>
          <w:szCs w:val="24"/>
          <w:lang w:eastAsia="zh-CN"/>
        </w:rPr>
        <w:t xml:space="preserve">   acesso   </w:t>
      </w:r>
      <w:r w:rsidRPr="00BF49F5">
        <w:rPr>
          <w:rFonts w:eastAsiaTheme="minorEastAsia"/>
          <w:color w:val="231F20"/>
          <w:kern w:val="2"/>
          <w:sz w:val="24"/>
          <w:szCs w:val="24"/>
          <w:lang w:eastAsia="zh-CN"/>
        </w:rPr>
        <w:t>às Tecnologias</w:t>
      </w:r>
      <w:r w:rsidR="00BF49F5" w:rsidRPr="00BF49F5">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de Informação e</w:t>
      </w:r>
      <w:r w:rsidR="00BF49F5" w:rsidRPr="00BF49F5">
        <w:rPr>
          <w:rFonts w:eastAsiaTheme="minorEastAsia"/>
          <w:color w:val="231F20"/>
          <w:kern w:val="2"/>
          <w:sz w:val="24"/>
          <w:szCs w:val="24"/>
          <w:lang w:eastAsia="zh-CN"/>
        </w:rPr>
        <w:t xml:space="preserve"> Comunicação (TIC), mas, principalmente, saber utilizar essas tecnologias para a busca e a seleção de informações que permitam a cada pessoa resolver </w:t>
      </w:r>
      <w:r w:rsidRPr="00BF49F5">
        <w:rPr>
          <w:rFonts w:eastAsiaTheme="minorEastAsia"/>
          <w:color w:val="231F20"/>
          <w:kern w:val="2"/>
          <w:sz w:val="24"/>
          <w:szCs w:val="24"/>
          <w:lang w:eastAsia="zh-CN"/>
        </w:rPr>
        <w:t>problemas do</w:t>
      </w:r>
      <w:r w:rsidR="00BF49F5" w:rsidRPr="00BF49F5">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cotidiano, compreender</w:t>
      </w:r>
      <w:r w:rsidR="00BF49F5" w:rsidRPr="00BF49F5">
        <w:rPr>
          <w:rFonts w:eastAsiaTheme="minorEastAsia"/>
          <w:color w:val="231F20"/>
          <w:kern w:val="2"/>
          <w:sz w:val="24"/>
          <w:szCs w:val="24"/>
          <w:lang w:eastAsia="zh-CN"/>
        </w:rPr>
        <w:t xml:space="preserve">   o   mundo e </w:t>
      </w:r>
      <w:r w:rsidRPr="00BF49F5">
        <w:rPr>
          <w:rFonts w:eastAsiaTheme="minorEastAsia"/>
          <w:color w:val="231F20"/>
          <w:kern w:val="2"/>
          <w:sz w:val="24"/>
          <w:szCs w:val="24"/>
          <w:lang w:eastAsia="zh-CN"/>
        </w:rPr>
        <w:t>atuar na transformação de seu contexto</w:t>
      </w:r>
      <w:r w:rsidR="00BF49F5" w:rsidRPr="00BF49F5">
        <w:rPr>
          <w:rFonts w:eastAsiaTheme="minorEastAsia"/>
          <w:color w:val="231F20"/>
          <w:kern w:val="2"/>
          <w:sz w:val="24"/>
          <w:szCs w:val="24"/>
          <w:lang w:eastAsia="zh-CN"/>
        </w:rPr>
        <w:t>.  Assim, o uso das TIC com vistas à criação de uma rede de conhecimentos favorece a democratização do acesso à informação, a troca de informações e de experiências, a compreensão crítica da realidade e o desenvolvimento humano, social, cultural e educacional.</w:t>
      </w:r>
    </w:p>
    <w:p w:rsidR="00BF49F5" w:rsidRPr="00BF49F5" w:rsidRDefault="00BF49F5" w:rsidP="00BF49F5">
      <w:pPr>
        <w:pStyle w:val="SemEspaamento"/>
        <w:jc w:val="both"/>
        <w:rPr>
          <w:rFonts w:eastAsiaTheme="minorEastAsia"/>
          <w:color w:val="231F20"/>
          <w:kern w:val="2"/>
          <w:sz w:val="24"/>
          <w:szCs w:val="24"/>
          <w:lang w:eastAsia="zh-CN"/>
        </w:rPr>
      </w:pPr>
      <w:r w:rsidRPr="00BF49F5">
        <w:rPr>
          <w:rFonts w:eastAsiaTheme="minorEastAsia"/>
          <w:color w:val="231F20"/>
          <w:kern w:val="2"/>
          <w:sz w:val="24"/>
          <w:szCs w:val="24"/>
          <w:lang w:eastAsia="zh-CN"/>
        </w:rPr>
        <w:t>Disponível em: &lt;www.portal.mec.gov.br&gt;. Acesso em: 30 jul. 2016 (adaptado).</w:t>
      </w:r>
    </w:p>
    <w:p w:rsidR="00BF49F5" w:rsidRPr="00BF49F5" w:rsidRDefault="00BF49F5" w:rsidP="00BF49F5">
      <w:pPr>
        <w:pStyle w:val="SemEspaamento"/>
        <w:jc w:val="both"/>
        <w:rPr>
          <w:rFonts w:eastAsiaTheme="minorEastAsia"/>
          <w:color w:val="231F20"/>
          <w:kern w:val="2"/>
          <w:sz w:val="24"/>
          <w:szCs w:val="24"/>
          <w:lang w:eastAsia="zh-CN"/>
        </w:rPr>
      </w:pPr>
      <w:r w:rsidRPr="00BF49F5">
        <w:rPr>
          <w:rFonts w:eastAsiaTheme="minorEastAsia"/>
          <w:color w:val="231F20"/>
          <w:kern w:val="2"/>
          <w:sz w:val="24"/>
          <w:szCs w:val="24"/>
          <w:lang w:eastAsia="zh-CN"/>
        </w:rPr>
        <w:t>Com base no texto apresentado, conclui-se que</w:t>
      </w:r>
    </w:p>
    <w:p w:rsidR="00BF49F5" w:rsidRP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w:t>
      </w:r>
      <w:r w:rsidRPr="00BF49F5">
        <w:rPr>
          <w:rFonts w:eastAsiaTheme="minorEastAsia"/>
          <w:color w:val="231F20"/>
          <w:kern w:val="2"/>
          <w:sz w:val="24"/>
          <w:szCs w:val="24"/>
          <w:lang w:eastAsia="zh-CN"/>
        </w:rPr>
        <w:t xml:space="preserve"> a inserção de um indivíduo nas relações sociais e virtuais contemporâneas exige mais que inclusão digital técnica.</w:t>
      </w:r>
    </w:p>
    <w:p w:rsidR="00BF49F5" w:rsidRP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Pr="00BF49F5">
        <w:rPr>
          <w:rFonts w:eastAsiaTheme="minorEastAsia"/>
          <w:color w:val="231F20"/>
          <w:kern w:val="2"/>
          <w:sz w:val="24"/>
          <w:szCs w:val="24"/>
          <w:lang w:eastAsia="zh-CN"/>
        </w:rPr>
        <w:t xml:space="preserve"> o domínio de recursos tecnológicos de acesso à internet assegura ao indivíduo compreender a informação e desenvolver a capacidade de tomar decisões.</w:t>
      </w:r>
    </w:p>
    <w:p w:rsidR="00BF49F5" w:rsidRP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w:t>
      </w:r>
      <w:r w:rsidRPr="00BF49F5">
        <w:rPr>
          <w:rFonts w:eastAsiaTheme="minorEastAsia"/>
          <w:color w:val="231F20"/>
          <w:kern w:val="2"/>
          <w:sz w:val="24"/>
          <w:szCs w:val="24"/>
          <w:lang w:eastAsia="zh-CN"/>
        </w:rPr>
        <w:t xml:space="preserve"> a solução para se democratizar o acesso à informação</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no Brasil</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consiste</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em</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estendê-lo</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a</w:t>
      </w:r>
      <w:r>
        <w:rPr>
          <w:rFonts w:eastAsiaTheme="minorEastAsia"/>
          <w:color w:val="231F20"/>
          <w:kern w:val="2"/>
          <w:sz w:val="24"/>
          <w:szCs w:val="24"/>
          <w:lang w:eastAsia="zh-CN"/>
        </w:rPr>
        <w:t xml:space="preserve"> </w:t>
      </w:r>
      <w:r w:rsidRPr="00BF49F5">
        <w:rPr>
          <w:rFonts w:eastAsiaTheme="minorEastAsia"/>
          <w:color w:val="231F20"/>
          <w:kern w:val="2"/>
          <w:sz w:val="24"/>
          <w:szCs w:val="24"/>
          <w:lang w:eastAsia="zh-CN"/>
        </w:rPr>
        <w:t>todo o território, disponibilizando microcomputadores nos domicílios brasileiros.</w:t>
      </w:r>
    </w:p>
    <w:p w:rsidR="00BF49F5" w:rsidRP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Pr="00BF49F5">
        <w:rPr>
          <w:rFonts w:eastAsiaTheme="minorEastAsia"/>
          <w:color w:val="231F20"/>
          <w:kern w:val="2"/>
          <w:sz w:val="24"/>
          <w:szCs w:val="24"/>
          <w:lang w:eastAsia="zh-CN"/>
        </w:rPr>
        <w:t xml:space="preserve"> o compartilhamento de informações e experiências mediado pelas TIC baseia-se no pressuposto de que o indivíduo resida em centros urbanos.</w:t>
      </w:r>
    </w:p>
    <w:p w:rsid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Pr="00BF49F5">
        <w:rPr>
          <w:rFonts w:eastAsiaTheme="minorEastAsia"/>
          <w:color w:val="231F20"/>
          <w:kern w:val="2"/>
          <w:sz w:val="24"/>
          <w:szCs w:val="24"/>
          <w:lang w:eastAsia="zh-CN"/>
        </w:rPr>
        <w:t xml:space="preserve"> os avanços das TIC vêm-se refletindo globalmente, de modo uniforme, haja vista a possibilidade de comunicação em tempo real entre indivíduos de diferentes regiões.</w:t>
      </w:r>
    </w:p>
    <w:p w:rsidR="00BF49F5" w:rsidRDefault="00BF49F5" w:rsidP="00BF49F5">
      <w:pPr>
        <w:pStyle w:val="SemEspaamento"/>
        <w:jc w:val="both"/>
        <w:rPr>
          <w:rFonts w:eastAsiaTheme="minorEastAsia"/>
          <w:color w:val="231F20"/>
          <w:kern w:val="2"/>
          <w:sz w:val="24"/>
          <w:szCs w:val="24"/>
          <w:lang w:eastAsia="zh-CN"/>
        </w:rPr>
      </w:pPr>
    </w:p>
    <w:p w:rsidR="00BF49F5" w:rsidRDefault="00BF49F5" w:rsidP="00BF49F5">
      <w:pPr>
        <w:pStyle w:val="SemEspaamento"/>
        <w:jc w:val="both"/>
        <w:rPr>
          <w:rFonts w:eastAsiaTheme="minorEastAsia"/>
          <w:color w:val="231F20"/>
          <w:kern w:val="2"/>
          <w:sz w:val="24"/>
          <w:szCs w:val="24"/>
          <w:lang w:eastAsia="zh-CN"/>
        </w:rPr>
      </w:pPr>
    </w:p>
    <w:p w:rsidR="00D3445B" w:rsidRDefault="00D3445B" w:rsidP="00BF49F5">
      <w:pPr>
        <w:pStyle w:val="SemEspaamento"/>
        <w:jc w:val="both"/>
        <w:rPr>
          <w:rFonts w:eastAsiaTheme="minorEastAsia"/>
          <w:color w:val="231F20"/>
          <w:kern w:val="2"/>
          <w:sz w:val="24"/>
          <w:szCs w:val="24"/>
          <w:lang w:eastAsia="zh-CN"/>
        </w:rPr>
      </w:pPr>
    </w:p>
    <w:p w:rsidR="00D3445B" w:rsidRDefault="00D3445B" w:rsidP="00BF49F5">
      <w:pPr>
        <w:pStyle w:val="SemEspaamento"/>
        <w:jc w:val="both"/>
        <w:rPr>
          <w:rFonts w:eastAsiaTheme="minorEastAsia"/>
          <w:color w:val="231F20"/>
          <w:kern w:val="2"/>
          <w:sz w:val="24"/>
          <w:szCs w:val="24"/>
          <w:lang w:eastAsia="zh-CN"/>
        </w:rPr>
      </w:pPr>
    </w:p>
    <w:p w:rsidR="00D3445B" w:rsidRDefault="00D3445B" w:rsidP="00BF49F5">
      <w:pPr>
        <w:pStyle w:val="SemEspaamento"/>
        <w:jc w:val="both"/>
        <w:rPr>
          <w:rFonts w:eastAsiaTheme="minorEastAsia"/>
          <w:color w:val="231F20"/>
          <w:kern w:val="2"/>
          <w:sz w:val="24"/>
          <w:szCs w:val="24"/>
          <w:lang w:eastAsia="zh-CN"/>
        </w:rPr>
      </w:pPr>
    </w:p>
    <w:p w:rsidR="00D3445B" w:rsidRDefault="00D3445B" w:rsidP="00BF49F5">
      <w:pPr>
        <w:pStyle w:val="SemEspaamento"/>
        <w:jc w:val="both"/>
        <w:rPr>
          <w:rFonts w:eastAsiaTheme="minorEastAsia"/>
          <w:color w:val="231F20"/>
          <w:kern w:val="2"/>
          <w:sz w:val="24"/>
          <w:szCs w:val="24"/>
          <w:lang w:eastAsia="zh-CN"/>
        </w:rPr>
      </w:pPr>
    </w:p>
    <w:p w:rsidR="00D3445B" w:rsidRDefault="00D3445B" w:rsidP="00BF49F5">
      <w:pPr>
        <w:pStyle w:val="SemEspaamento"/>
        <w:jc w:val="both"/>
        <w:rPr>
          <w:rFonts w:eastAsiaTheme="minorEastAsia"/>
          <w:color w:val="231F20"/>
          <w:kern w:val="2"/>
          <w:sz w:val="24"/>
          <w:szCs w:val="24"/>
          <w:lang w:eastAsia="zh-CN"/>
        </w:rPr>
      </w:pPr>
    </w:p>
    <w:p w:rsidR="00BF49F5" w:rsidRPr="00BF49F5" w:rsidRDefault="00BF49F5"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lastRenderedPageBreak/>
        <w:t xml:space="preserve">29) </w:t>
      </w:r>
      <w:r w:rsidRPr="00BF49F5">
        <w:rPr>
          <w:rFonts w:eastAsiaTheme="minorEastAsia"/>
          <w:color w:val="231F20"/>
          <w:kern w:val="2"/>
          <w:sz w:val="24"/>
          <w:szCs w:val="24"/>
          <w:lang w:eastAsia="zh-CN"/>
        </w:rPr>
        <w:t>O plágio é daqueles fenômenos da vida acadêmica   a respeito dos quais todo escritor conhece um caso, sobre os quais há rumores permanentes entre as comunidades de pesquisa e com os quais o jovem estudante é confrontado em seus primeiros escritos.</w:t>
      </w:r>
    </w:p>
    <w:p w:rsidR="00BF49F5" w:rsidRPr="00BF49F5" w:rsidRDefault="00BF49F5" w:rsidP="00BF49F5">
      <w:pPr>
        <w:pStyle w:val="SemEspaamento"/>
        <w:jc w:val="both"/>
        <w:rPr>
          <w:rFonts w:eastAsiaTheme="minorEastAsia"/>
          <w:color w:val="231F20"/>
          <w:kern w:val="2"/>
          <w:sz w:val="24"/>
          <w:szCs w:val="24"/>
          <w:lang w:eastAsia="zh-CN"/>
        </w:rPr>
      </w:pPr>
      <w:r w:rsidRPr="00BF49F5">
        <w:rPr>
          <w:rFonts w:eastAsiaTheme="minorEastAsia"/>
          <w:color w:val="231F20"/>
          <w:kern w:val="2"/>
          <w:sz w:val="24"/>
          <w:szCs w:val="24"/>
          <w:lang w:eastAsia="zh-CN"/>
        </w:rPr>
        <w:t>Trata-se de uma apropriação indevida de cr</w:t>
      </w:r>
      <w:r w:rsidR="00007647">
        <w:rPr>
          <w:rFonts w:eastAsiaTheme="minorEastAsia"/>
          <w:color w:val="231F20"/>
          <w:kern w:val="2"/>
          <w:sz w:val="24"/>
          <w:szCs w:val="24"/>
          <w:lang w:eastAsia="zh-CN"/>
        </w:rPr>
        <w:t xml:space="preserve">iação literária, que viola o direito de </w:t>
      </w:r>
      <w:r w:rsidR="00686DE3" w:rsidRPr="00BF49F5">
        <w:rPr>
          <w:rFonts w:eastAsiaTheme="minorEastAsia"/>
          <w:color w:val="231F20"/>
          <w:kern w:val="2"/>
          <w:sz w:val="24"/>
          <w:szCs w:val="24"/>
          <w:lang w:eastAsia="zh-CN"/>
        </w:rPr>
        <w:t>reconhecimento do</w:t>
      </w:r>
      <w:r w:rsidRPr="00BF49F5">
        <w:rPr>
          <w:rFonts w:eastAsiaTheme="minorEastAsia"/>
          <w:color w:val="231F20"/>
          <w:kern w:val="2"/>
          <w:sz w:val="24"/>
          <w:szCs w:val="24"/>
          <w:lang w:eastAsia="zh-CN"/>
        </w:rPr>
        <w:t xml:space="preserve"> autor e a expectativa de ineditismo do leitor. Como regra, o plágio desrespeita a norma de atribuição de autoria na comunicação cientifica, viola essencialmente a identidade da autoria e o direito individual de ser publicamen</w:t>
      </w:r>
      <w:r w:rsidR="00007647">
        <w:rPr>
          <w:rFonts w:eastAsiaTheme="minorEastAsia"/>
          <w:color w:val="231F20"/>
          <w:kern w:val="2"/>
          <w:sz w:val="24"/>
          <w:szCs w:val="24"/>
          <w:lang w:eastAsia="zh-CN"/>
        </w:rPr>
        <w:t xml:space="preserve">te reconhecido por uma criação. Por isso, apresenta-se </w:t>
      </w:r>
      <w:r w:rsidR="00686DE3" w:rsidRPr="00BF49F5">
        <w:rPr>
          <w:rFonts w:eastAsiaTheme="minorEastAsia"/>
          <w:color w:val="231F20"/>
          <w:kern w:val="2"/>
          <w:sz w:val="24"/>
          <w:szCs w:val="24"/>
          <w:lang w:eastAsia="zh-CN"/>
        </w:rPr>
        <w:t>como uma ofensa</w:t>
      </w:r>
      <w:r w:rsidRPr="00BF49F5">
        <w:rPr>
          <w:rFonts w:eastAsiaTheme="minorEastAsia"/>
          <w:color w:val="231F20"/>
          <w:kern w:val="2"/>
          <w:sz w:val="24"/>
          <w:szCs w:val="24"/>
          <w:lang w:eastAsia="zh-CN"/>
        </w:rPr>
        <w:t xml:space="preserve"> à honestidade intelectual e deve ser uma prática enfrentada no campo da ética.</w:t>
      </w:r>
    </w:p>
    <w:p w:rsidR="00BF49F5" w:rsidRPr="00BF49F5" w:rsidRDefault="00BF49F5" w:rsidP="00BF49F5">
      <w:pPr>
        <w:pStyle w:val="SemEspaamento"/>
        <w:jc w:val="both"/>
        <w:rPr>
          <w:rFonts w:eastAsiaTheme="minorEastAsia"/>
          <w:color w:val="231F20"/>
          <w:kern w:val="2"/>
          <w:sz w:val="24"/>
          <w:szCs w:val="24"/>
          <w:lang w:eastAsia="zh-CN"/>
        </w:rPr>
      </w:pPr>
      <w:r w:rsidRPr="00BF49F5">
        <w:rPr>
          <w:rFonts w:eastAsiaTheme="minorEastAsia"/>
          <w:color w:val="231F20"/>
          <w:kern w:val="2"/>
          <w:sz w:val="24"/>
          <w:szCs w:val="24"/>
          <w:lang w:eastAsia="zh-CN"/>
        </w:rPr>
        <w:t>Na comunicação cientifica, o pastiche é a forma mais ardilosa de plágio, aquela que se autodenuncia pela tentativa de encobrimento da</w:t>
      </w:r>
      <w:r w:rsidR="00007647">
        <w:rPr>
          <w:rFonts w:eastAsiaTheme="minorEastAsia"/>
          <w:color w:val="231F20"/>
          <w:kern w:val="2"/>
          <w:sz w:val="24"/>
          <w:szCs w:val="24"/>
          <w:lang w:eastAsia="zh-CN"/>
        </w:rPr>
        <w:t xml:space="preserve"> cópia. O copista é alguém que </w:t>
      </w:r>
      <w:r w:rsidR="00686DE3" w:rsidRPr="00BF49F5">
        <w:rPr>
          <w:rFonts w:eastAsiaTheme="minorEastAsia"/>
          <w:color w:val="231F20"/>
          <w:kern w:val="2"/>
          <w:sz w:val="24"/>
          <w:szCs w:val="24"/>
          <w:lang w:eastAsia="zh-CN"/>
        </w:rPr>
        <w:t>repete literalmente o que admira</w:t>
      </w:r>
      <w:r w:rsidRPr="00BF49F5">
        <w:rPr>
          <w:rFonts w:eastAsiaTheme="minorEastAsia"/>
          <w:color w:val="231F20"/>
          <w:kern w:val="2"/>
          <w:sz w:val="24"/>
          <w:szCs w:val="24"/>
          <w:lang w:eastAsia="zh-CN"/>
        </w:rPr>
        <w:t>. O pasticheiro, por sua vez, é um enganador, aquele que se debruça diante de uma obra e a adultera para, perversamente, aprisioná-la em sua pretensa autoria. Como o copista, o pasticheiro não tem voz própria, mas dissimula as vozes de suas influências para fazê-las parecer suas.</w:t>
      </w:r>
    </w:p>
    <w:p w:rsidR="00BF49F5" w:rsidRPr="00007647" w:rsidRDefault="00BF49F5" w:rsidP="00BF49F5">
      <w:pPr>
        <w:pStyle w:val="SemEspaamento"/>
        <w:jc w:val="both"/>
        <w:rPr>
          <w:rFonts w:eastAsiaTheme="minorEastAsia"/>
          <w:color w:val="231F20"/>
          <w:kern w:val="2"/>
          <w:sz w:val="18"/>
          <w:szCs w:val="18"/>
          <w:lang w:eastAsia="zh-CN"/>
        </w:rPr>
      </w:pPr>
      <w:r w:rsidRPr="00007647">
        <w:rPr>
          <w:rFonts w:eastAsiaTheme="minorEastAsia"/>
          <w:color w:val="231F20"/>
          <w:kern w:val="2"/>
          <w:sz w:val="18"/>
          <w:szCs w:val="18"/>
          <w:lang w:eastAsia="zh-CN"/>
        </w:rPr>
        <w:t>DINIZ, D.; MUNHOZ, A. T. M. Cópia e pastiche: plágio na comunicação científica. Argumentum, Vitória (ES), ano 3, v. 1, n.3, p.11-28, jan./jun. 2011 (adaptado).</w:t>
      </w:r>
    </w:p>
    <w:p w:rsidR="00BF49F5" w:rsidRPr="00BF49F5" w:rsidRDefault="00BF49F5" w:rsidP="00BF49F5">
      <w:pPr>
        <w:pStyle w:val="SemEspaamento"/>
        <w:jc w:val="both"/>
        <w:rPr>
          <w:rFonts w:eastAsiaTheme="minorEastAsia"/>
          <w:color w:val="231F20"/>
          <w:kern w:val="2"/>
          <w:sz w:val="24"/>
          <w:szCs w:val="24"/>
          <w:lang w:eastAsia="zh-CN"/>
        </w:rPr>
      </w:pPr>
      <w:r w:rsidRPr="00BF49F5">
        <w:rPr>
          <w:rFonts w:eastAsiaTheme="minorEastAsia"/>
          <w:color w:val="231F20"/>
          <w:kern w:val="2"/>
          <w:sz w:val="24"/>
          <w:szCs w:val="24"/>
          <w:lang w:eastAsia="zh-CN"/>
        </w:rPr>
        <w:t xml:space="preserve">Considerando o texto apresentado, assinale </w:t>
      </w:r>
      <w:r w:rsidR="00686DE3" w:rsidRPr="00BF49F5">
        <w:rPr>
          <w:rFonts w:eastAsiaTheme="minorEastAsia"/>
          <w:color w:val="231F20"/>
          <w:kern w:val="2"/>
          <w:sz w:val="24"/>
          <w:szCs w:val="24"/>
          <w:lang w:eastAsia="zh-CN"/>
        </w:rPr>
        <w:t>a opção</w:t>
      </w:r>
      <w:r w:rsidRPr="00BF49F5">
        <w:rPr>
          <w:rFonts w:eastAsiaTheme="minorEastAsia"/>
          <w:color w:val="231F20"/>
          <w:kern w:val="2"/>
          <w:sz w:val="24"/>
          <w:szCs w:val="24"/>
          <w:lang w:eastAsia="zh-CN"/>
        </w:rPr>
        <w:t xml:space="preserve"> correta.</w:t>
      </w:r>
    </w:p>
    <w:p w:rsidR="00BF49F5" w:rsidRPr="00BF49F5" w:rsidRDefault="00007647"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w:t>
      </w:r>
      <w:r w:rsidR="00BF49F5" w:rsidRPr="00BF49F5">
        <w:rPr>
          <w:rFonts w:eastAsiaTheme="minorEastAsia"/>
          <w:color w:val="231F20"/>
          <w:kern w:val="2"/>
          <w:sz w:val="24"/>
          <w:szCs w:val="24"/>
          <w:lang w:eastAsia="zh-CN"/>
        </w:rPr>
        <w:t xml:space="preserve"> O plágio é uma espécie de crime e, portanto, deve ser enfrentado judicialmente pela comunidade acadêmica.</w:t>
      </w:r>
    </w:p>
    <w:p w:rsidR="00BF49F5" w:rsidRPr="00BF49F5" w:rsidRDefault="00007647"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00BF49F5" w:rsidRPr="00BF49F5">
        <w:rPr>
          <w:rFonts w:eastAsiaTheme="minorEastAsia"/>
          <w:color w:val="231F20"/>
          <w:kern w:val="2"/>
          <w:sz w:val="24"/>
          <w:szCs w:val="24"/>
          <w:lang w:eastAsia="zh-CN"/>
        </w:rPr>
        <w:t xml:space="preserve"> A expectativa de que todo escritor acadêmico reconheça a anterioridade criativa de suas fontes é rompida na prática do plágio.</w:t>
      </w:r>
    </w:p>
    <w:p w:rsidR="00BF49F5" w:rsidRPr="00BF49F5" w:rsidRDefault="00007647"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w:t>
      </w:r>
      <w:r w:rsidR="00BF49F5" w:rsidRPr="00BF49F5">
        <w:rPr>
          <w:rFonts w:eastAsiaTheme="minorEastAsia"/>
          <w:color w:val="231F20"/>
          <w:kern w:val="2"/>
          <w:sz w:val="24"/>
          <w:szCs w:val="24"/>
          <w:lang w:eastAsia="zh-CN"/>
        </w:rPr>
        <w:t xml:space="preserve"> A transcrição de textos acadêmicos, caso não seja autorizada pelo autor, evidencia desonestidade intelectual.</w:t>
      </w:r>
    </w:p>
    <w:p w:rsidR="00BF49F5" w:rsidRPr="00BF49F5" w:rsidRDefault="00007647"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00BF49F5" w:rsidRPr="00BF49F5">
        <w:rPr>
          <w:rFonts w:eastAsiaTheme="minorEastAsia"/>
          <w:color w:val="231F20"/>
          <w:kern w:val="2"/>
          <w:sz w:val="24"/>
          <w:szCs w:val="24"/>
          <w:lang w:eastAsia="zh-CN"/>
        </w:rPr>
        <w:t xml:space="preserve"> Pesquisadores e escritores acadêmicos d</w:t>
      </w:r>
      <w:r>
        <w:rPr>
          <w:rFonts w:eastAsiaTheme="minorEastAsia"/>
          <w:color w:val="231F20"/>
          <w:kern w:val="2"/>
          <w:sz w:val="24"/>
          <w:szCs w:val="24"/>
          <w:lang w:eastAsia="zh-CN"/>
        </w:rPr>
        <w:t xml:space="preserve">evem ser capazes de construir, </w:t>
      </w:r>
      <w:r w:rsidR="00BF49F5" w:rsidRPr="00BF49F5">
        <w:rPr>
          <w:rFonts w:eastAsiaTheme="minorEastAsia"/>
          <w:color w:val="231F20"/>
          <w:kern w:val="2"/>
          <w:sz w:val="24"/>
          <w:szCs w:val="24"/>
          <w:lang w:eastAsia="zh-CN"/>
        </w:rPr>
        <w:t xml:space="preserve">sozinhos, sua </w:t>
      </w:r>
      <w:r w:rsidR="00686DE3" w:rsidRPr="00BF49F5">
        <w:rPr>
          <w:rFonts w:eastAsiaTheme="minorEastAsia"/>
          <w:color w:val="231F20"/>
          <w:kern w:val="2"/>
          <w:sz w:val="24"/>
          <w:szCs w:val="24"/>
          <w:lang w:eastAsia="zh-CN"/>
        </w:rPr>
        <w:t>voz autoral, a</w:t>
      </w:r>
      <w:r w:rsidR="00BF49F5" w:rsidRPr="00BF49F5">
        <w:rPr>
          <w:rFonts w:eastAsiaTheme="minorEastAsia"/>
          <w:color w:val="231F20"/>
          <w:kern w:val="2"/>
          <w:sz w:val="24"/>
          <w:szCs w:val="24"/>
          <w:lang w:eastAsia="zh-CN"/>
        </w:rPr>
        <w:t xml:space="preserve"> fim de evitar a imitação e a repetição que caracterizam o plágio.</w:t>
      </w:r>
    </w:p>
    <w:p w:rsidR="00BF49F5" w:rsidRPr="00BF49F5" w:rsidRDefault="00007647" w:rsidP="00BF49F5">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00BF49F5" w:rsidRPr="00BF49F5">
        <w:rPr>
          <w:rFonts w:eastAsiaTheme="minorEastAsia"/>
          <w:color w:val="231F20"/>
          <w:kern w:val="2"/>
          <w:sz w:val="24"/>
          <w:szCs w:val="24"/>
          <w:lang w:eastAsia="zh-CN"/>
        </w:rPr>
        <w:t xml:space="preserve"> O pastiche se caracteriza por modificações vocabulares em textos acadêmicos, desde que preservadas suas ideias originais, bem</w:t>
      </w:r>
      <w:r>
        <w:rPr>
          <w:rFonts w:eastAsiaTheme="minorEastAsia"/>
          <w:color w:val="231F20"/>
          <w:kern w:val="2"/>
          <w:sz w:val="24"/>
          <w:szCs w:val="24"/>
          <w:lang w:eastAsia="zh-CN"/>
        </w:rPr>
        <w:t xml:space="preserve"> como </w:t>
      </w:r>
      <w:r w:rsidR="00BF49F5" w:rsidRPr="00BF49F5">
        <w:rPr>
          <w:rFonts w:eastAsiaTheme="minorEastAsia"/>
          <w:color w:val="231F20"/>
          <w:kern w:val="2"/>
          <w:sz w:val="24"/>
          <w:szCs w:val="24"/>
          <w:lang w:eastAsia="zh-CN"/>
        </w:rPr>
        <w:t>sua autoria.</w:t>
      </w:r>
    </w:p>
    <w:p w:rsidR="00372F12" w:rsidRDefault="00372F12" w:rsidP="00372F12">
      <w:pPr>
        <w:pStyle w:val="SemEspaamento"/>
        <w:jc w:val="both"/>
        <w:rPr>
          <w:rFonts w:eastAsiaTheme="minorEastAsia"/>
          <w:color w:val="231F20"/>
          <w:kern w:val="2"/>
          <w:sz w:val="24"/>
          <w:szCs w:val="24"/>
          <w:lang w:eastAsia="zh-CN"/>
        </w:rPr>
      </w:pPr>
    </w:p>
    <w:p w:rsidR="00372F12" w:rsidRPr="00372F12" w:rsidRDefault="00007647"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 xml:space="preserve">30) </w:t>
      </w:r>
      <w:r w:rsidR="00372F12" w:rsidRPr="00372F12">
        <w:rPr>
          <w:rFonts w:eastAsiaTheme="minorEastAsia"/>
          <w:color w:val="231F20"/>
          <w:kern w:val="2"/>
          <w:sz w:val="24"/>
          <w:szCs w:val="24"/>
          <w:lang w:eastAsia="zh-CN"/>
        </w:rPr>
        <w:t>A articulação indígena-quilombola vem-se consolidando em Oriximiná, no Pará, desde 2012, com o objetivo de incentivar a parceria entre índios e quilombolas frente a novos desafios comuns.</w:t>
      </w:r>
    </w:p>
    <w:p w:rsidR="00372F12" w:rsidRPr="00372F12" w:rsidRDefault="00372F12" w:rsidP="00372F12">
      <w:pPr>
        <w:pStyle w:val="SemEspaamento"/>
        <w:jc w:val="both"/>
        <w:rPr>
          <w:rFonts w:eastAsiaTheme="minorEastAsia"/>
          <w:color w:val="231F20"/>
          <w:kern w:val="2"/>
          <w:sz w:val="24"/>
          <w:szCs w:val="24"/>
          <w:lang w:eastAsia="zh-CN"/>
        </w:rPr>
      </w:pPr>
      <w:r w:rsidRPr="00372F12">
        <w:rPr>
          <w:rFonts w:eastAsiaTheme="minorEastAsia"/>
          <w:color w:val="231F20"/>
          <w:kern w:val="2"/>
          <w:sz w:val="24"/>
          <w:szCs w:val="24"/>
          <w:lang w:eastAsia="zh-CN"/>
        </w:rPr>
        <w:t xml:space="preserve">A aliança possibilitou, em 2015, a reaproximação entre </w:t>
      </w:r>
      <w:r w:rsidR="00686DE3" w:rsidRPr="00372F12">
        <w:rPr>
          <w:rFonts w:eastAsiaTheme="minorEastAsia"/>
          <w:color w:val="231F20"/>
          <w:kern w:val="2"/>
          <w:sz w:val="24"/>
          <w:szCs w:val="24"/>
          <w:lang w:eastAsia="zh-CN"/>
        </w:rPr>
        <w:t>índios da Terra Indígena Kaxuyana</w:t>
      </w:r>
      <w:r w:rsidRPr="00372F12">
        <w:rPr>
          <w:rFonts w:eastAsiaTheme="minorEastAsia"/>
          <w:color w:val="231F20"/>
          <w:kern w:val="2"/>
          <w:sz w:val="24"/>
          <w:szCs w:val="24"/>
          <w:lang w:eastAsia="zh-CN"/>
        </w:rPr>
        <w:t xml:space="preserve">-Tunayana e os quilombolas da Terra Quilombola Cachoeira Porteira, cujas relações, no processo de regularização de suas terras, haviam assumido ares de conflito. Reunidos no Quilombo Abuí, escolhido como local neutro e livre de influências externas, em maio de 2015, lideranças indígenas e quilombolas de ambas as terras, com a mediação de lideranças quilombolas de outras comunidades, acordaram os limites </w:t>
      </w:r>
      <w:r w:rsidR="00686DE3" w:rsidRPr="00372F12">
        <w:rPr>
          <w:rFonts w:eastAsiaTheme="minorEastAsia"/>
          <w:color w:val="231F20"/>
          <w:kern w:val="2"/>
          <w:sz w:val="24"/>
          <w:szCs w:val="24"/>
          <w:lang w:eastAsia="zh-CN"/>
        </w:rPr>
        <w:t>territoriais para fins</w:t>
      </w:r>
      <w:r w:rsidRPr="00372F12">
        <w:rPr>
          <w:rFonts w:eastAsiaTheme="minorEastAsia"/>
          <w:color w:val="231F20"/>
          <w:kern w:val="2"/>
          <w:sz w:val="24"/>
          <w:szCs w:val="24"/>
          <w:lang w:eastAsia="zh-CN"/>
        </w:rPr>
        <w:t xml:space="preserve">   de   regularização   fundiária. O acordo foi oficializado junto ao Ministério Público Federal e ao Ministério Público Estadual.</w:t>
      </w:r>
    </w:p>
    <w:p w:rsidR="00372F12" w:rsidRPr="00372F12" w:rsidRDefault="00372F12" w:rsidP="00372F12">
      <w:pPr>
        <w:pStyle w:val="SemEspaamento"/>
        <w:jc w:val="both"/>
        <w:rPr>
          <w:rFonts w:eastAsiaTheme="minorEastAsia"/>
          <w:color w:val="231F20"/>
          <w:kern w:val="2"/>
          <w:sz w:val="24"/>
          <w:szCs w:val="24"/>
          <w:lang w:eastAsia="zh-CN"/>
        </w:rPr>
      </w:pPr>
      <w:r w:rsidRPr="00372F12">
        <w:rPr>
          <w:rFonts w:eastAsiaTheme="minorEastAsia"/>
          <w:color w:val="231F20"/>
          <w:kern w:val="2"/>
          <w:sz w:val="24"/>
          <w:szCs w:val="24"/>
          <w:lang w:eastAsia="zh-CN"/>
        </w:rPr>
        <w:t>Disponível em: &lt;http://www.quilombo.org.br&gt;. Acesso em: 29 ago. 2016 (adaptado).</w:t>
      </w:r>
    </w:p>
    <w:p w:rsidR="00372F12" w:rsidRDefault="00372F12" w:rsidP="00372F12">
      <w:pPr>
        <w:pStyle w:val="SemEspaamento"/>
        <w:jc w:val="both"/>
        <w:rPr>
          <w:rFonts w:eastAsiaTheme="minorEastAsia"/>
          <w:color w:val="231F20"/>
          <w:kern w:val="2"/>
          <w:sz w:val="24"/>
          <w:szCs w:val="24"/>
          <w:lang w:eastAsia="zh-CN"/>
        </w:rPr>
      </w:pPr>
      <w:r w:rsidRPr="00372F12">
        <w:rPr>
          <w:rFonts w:eastAsiaTheme="minorEastAsia"/>
          <w:color w:val="231F20"/>
          <w:kern w:val="2"/>
          <w:sz w:val="24"/>
          <w:szCs w:val="24"/>
          <w:lang w:eastAsia="zh-CN"/>
        </w:rPr>
        <w:t>A análise dessa situação evidencia a importância da</w:t>
      </w:r>
      <w:r>
        <w:rPr>
          <w:rFonts w:eastAsiaTheme="minorEastAsia"/>
          <w:color w:val="231F20"/>
          <w:kern w:val="2"/>
          <w:sz w:val="24"/>
          <w:szCs w:val="24"/>
          <w:lang w:eastAsia="zh-CN"/>
        </w:rPr>
        <w:t>:</w:t>
      </w:r>
    </w:p>
    <w:p w:rsidR="00372F12" w:rsidRPr="00372F12" w:rsidRDefault="00372F12" w:rsidP="00372F12">
      <w:pPr>
        <w:pStyle w:val="SemEspaamento"/>
        <w:jc w:val="both"/>
        <w:rPr>
          <w:rFonts w:eastAsiaTheme="minorEastAsia"/>
          <w:color w:val="231F20"/>
          <w:kern w:val="2"/>
          <w:sz w:val="24"/>
          <w:szCs w:val="24"/>
          <w:lang w:eastAsia="zh-CN"/>
        </w:rPr>
      </w:pPr>
    </w:p>
    <w:p w:rsidR="00372F12" w:rsidRPr="00372F12" w:rsidRDefault="00372F12"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a)</w:t>
      </w:r>
      <w:r w:rsidRPr="00372F12">
        <w:rPr>
          <w:rFonts w:eastAsiaTheme="minorEastAsia"/>
          <w:color w:val="231F20"/>
          <w:kern w:val="2"/>
          <w:sz w:val="24"/>
          <w:szCs w:val="24"/>
          <w:lang w:eastAsia="zh-CN"/>
        </w:rPr>
        <w:t xml:space="preserve"> autodeterminação dos povos tradicionais na definição de seus limites territoriais.</w:t>
      </w:r>
    </w:p>
    <w:p w:rsidR="00372F12" w:rsidRPr="00372F12" w:rsidRDefault="00372F12"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b)</w:t>
      </w:r>
      <w:r w:rsidRPr="00372F12">
        <w:rPr>
          <w:rFonts w:eastAsiaTheme="minorEastAsia"/>
          <w:color w:val="231F20"/>
          <w:kern w:val="2"/>
          <w:sz w:val="24"/>
          <w:szCs w:val="24"/>
          <w:lang w:eastAsia="zh-CN"/>
        </w:rPr>
        <w:t xml:space="preserve"> intervenção prévia do Estado em situações de potencial conflito entre povos tradicionais.</w:t>
      </w:r>
    </w:p>
    <w:p w:rsidR="00372F12" w:rsidRPr="00372F12" w:rsidRDefault="00372F12"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c)</w:t>
      </w:r>
      <w:r w:rsidRPr="00372F12">
        <w:rPr>
          <w:rFonts w:eastAsiaTheme="minorEastAsia"/>
          <w:color w:val="231F20"/>
          <w:kern w:val="2"/>
          <w:sz w:val="24"/>
          <w:szCs w:val="24"/>
          <w:lang w:eastAsia="zh-CN"/>
        </w:rPr>
        <w:t xml:space="preserve"> urgência de regularização das terras quilombolas e indígenas, priorizando-se áreas isentas de conflitos.</w:t>
      </w:r>
    </w:p>
    <w:p w:rsidR="00372F12" w:rsidRPr="00372F12" w:rsidRDefault="00372F12"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d)</w:t>
      </w:r>
      <w:r w:rsidRPr="00372F12">
        <w:rPr>
          <w:rFonts w:eastAsiaTheme="minorEastAsia"/>
          <w:color w:val="231F20"/>
          <w:kern w:val="2"/>
          <w:sz w:val="24"/>
          <w:szCs w:val="24"/>
          <w:lang w:eastAsia="zh-CN"/>
        </w:rPr>
        <w:t xml:space="preserve"> definição, por atores externos, dos desafios comuns a serem enfrentados pelos povos tradicionais.</w:t>
      </w:r>
    </w:p>
    <w:p w:rsidR="00BF49F5" w:rsidRPr="00775B5D" w:rsidRDefault="00372F12" w:rsidP="00372F12">
      <w:pPr>
        <w:pStyle w:val="SemEspaamento"/>
        <w:jc w:val="both"/>
        <w:rPr>
          <w:rFonts w:eastAsiaTheme="minorEastAsia"/>
          <w:color w:val="231F20"/>
          <w:kern w:val="2"/>
          <w:sz w:val="24"/>
          <w:szCs w:val="24"/>
          <w:lang w:eastAsia="zh-CN"/>
        </w:rPr>
      </w:pPr>
      <w:r>
        <w:rPr>
          <w:rFonts w:eastAsiaTheme="minorEastAsia"/>
          <w:color w:val="231F20"/>
          <w:kern w:val="2"/>
          <w:sz w:val="24"/>
          <w:szCs w:val="24"/>
          <w:lang w:eastAsia="zh-CN"/>
        </w:rPr>
        <w:t>e)</w:t>
      </w:r>
      <w:r w:rsidRPr="00372F12">
        <w:rPr>
          <w:rFonts w:eastAsiaTheme="minorEastAsia"/>
          <w:color w:val="231F20"/>
          <w:kern w:val="2"/>
          <w:sz w:val="24"/>
          <w:szCs w:val="24"/>
          <w:lang w:eastAsia="zh-CN"/>
        </w:rPr>
        <w:t xml:space="preserve"> participação do Ministério Público nas negociações de limites territoriais entre quilombolas e indígenas.</w:t>
      </w:r>
    </w:p>
    <w:sectPr w:rsidR="00BF49F5" w:rsidRPr="00775B5D" w:rsidSect="00D92C89">
      <w:headerReference w:type="default" r:id="rId19"/>
      <w:pgSz w:w="11900" w:h="16841"/>
      <w:pgMar w:top="709" w:right="701" w:bottom="324" w:left="709" w:header="0" w:footer="0" w:gutter="0"/>
      <w:cols w:num="2"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DF6" w:rsidRDefault="00E14DF6">
      <w:r>
        <w:separator/>
      </w:r>
    </w:p>
  </w:endnote>
  <w:endnote w:type="continuationSeparator" w:id="0">
    <w:p w:rsidR="00E14DF6" w:rsidRDefault="00E1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altName w:val="Times New Roman"/>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DF6" w:rsidRDefault="00E14DF6">
      <w:r>
        <w:separator/>
      </w:r>
    </w:p>
  </w:footnote>
  <w:footnote w:type="continuationSeparator" w:id="0">
    <w:p w:rsidR="00E14DF6" w:rsidRDefault="00E14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3405"/>
      <w:docPartObj>
        <w:docPartGallery w:val="Page Numbers (Top of Page)"/>
        <w:docPartUnique/>
      </w:docPartObj>
    </w:sdtPr>
    <w:sdtEndPr/>
    <w:sdtContent>
      <w:p w:rsidR="00064C3D" w:rsidRDefault="00064C3D">
        <w:pPr>
          <w:pStyle w:val="Cabealho"/>
          <w:jc w:val="right"/>
        </w:pPr>
      </w:p>
      <w:p w:rsidR="00064C3D" w:rsidRDefault="00064C3D">
        <w:pPr>
          <w:pStyle w:val="Cabealho"/>
          <w:jc w:val="right"/>
        </w:pPr>
        <w:r>
          <w:t>‘</w:t>
        </w:r>
        <w:r>
          <w:fldChar w:fldCharType="begin"/>
        </w:r>
        <w:r>
          <w:instrText xml:space="preserve"> PAGE   \* MERGEFORMAT </w:instrText>
        </w:r>
        <w:r>
          <w:fldChar w:fldCharType="separate"/>
        </w:r>
        <w:r w:rsidR="0077436D">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028"/>
    <w:multiLevelType w:val="hybridMultilevel"/>
    <w:tmpl w:val="C7A0C3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1458F2"/>
    <w:multiLevelType w:val="hybridMultilevel"/>
    <w:tmpl w:val="30545D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925394"/>
    <w:multiLevelType w:val="hybridMultilevel"/>
    <w:tmpl w:val="086EA4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540EDE"/>
    <w:multiLevelType w:val="hybridMultilevel"/>
    <w:tmpl w:val="E12CEE4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F818FA"/>
    <w:multiLevelType w:val="hybridMultilevel"/>
    <w:tmpl w:val="9E0E19D8"/>
    <w:lvl w:ilvl="0" w:tplc="F8BC08F6">
      <w:start w:val="1"/>
      <w:numFmt w:val="lowerLetter"/>
      <w:lvlText w:val="%1)"/>
      <w:lvlJc w:val="left"/>
      <w:pPr>
        <w:ind w:left="1020" w:hanging="360"/>
      </w:pPr>
      <w:rPr>
        <w:rFonts w:hint="default"/>
        <w:b w:val="0"/>
        <w:color w:val="000000" w:themeColor="text1"/>
      </w:rPr>
    </w:lvl>
    <w:lvl w:ilvl="1" w:tplc="04160019" w:tentative="1">
      <w:start w:val="1"/>
      <w:numFmt w:val="lowerLetter"/>
      <w:lvlText w:val="%2."/>
      <w:lvlJc w:val="left"/>
      <w:pPr>
        <w:ind w:left="1740" w:hanging="360"/>
      </w:pPr>
    </w:lvl>
    <w:lvl w:ilvl="2" w:tplc="0416001B" w:tentative="1">
      <w:start w:val="1"/>
      <w:numFmt w:val="lowerRoman"/>
      <w:lvlText w:val="%3."/>
      <w:lvlJc w:val="right"/>
      <w:pPr>
        <w:ind w:left="2460" w:hanging="180"/>
      </w:pPr>
    </w:lvl>
    <w:lvl w:ilvl="3" w:tplc="0416000F" w:tentative="1">
      <w:start w:val="1"/>
      <w:numFmt w:val="decimal"/>
      <w:lvlText w:val="%4."/>
      <w:lvlJc w:val="left"/>
      <w:pPr>
        <w:ind w:left="3180" w:hanging="360"/>
      </w:pPr>
    </w:lvl>
    <w:lvl w:ilvl="4" w:tplc="04160019" w:tentative="1">
      <w:start w:val="1"/>
      <w:numFmt w:val="lowerLetter"/>
      <w:lvlText w:val="%5."/>
      <w:lvlJc w:val="left"/>
      <w:pPr>
        <w:ind w:left="3900" w:hanging="360"/>
      </w:pPr>
    </w:lvl>
    <w:lvl w:ilvl="5" w:tplc="0416001B" w:tentative="1">
      <w:start w:val="1"/>
      <w:numFmt w:val="lowerRoman"/>
      <w:lvlText w:val="%6."/>
      <w:lvlJc w:val="right"/>
      <w:pPr>
        <w:ind w:left="4620" w:hanging="180"/>
      </w:pPr>
    </w:lvl>
    <w:lvl w:ilvl="6" w:tplc="0416000F" w:tentative="1">
      <w:start w:val="1"/>
      <w:numFmt w:val="decimal"/>
      <w:lvlText w:val="%7."/>
      <w:lvlJc w:val="left"/>
      <w:pPr>
        <w:ind w:left="5340" w:hanging="360"/>
      </w:pPr>
    </w:lvl>
    <w:lvl w:ilvl="7" w:tplc="04160019" w:tentative="1">
      <w:start w:val="1"/>
      <w:numFmt w:val="lowerLetter"/>
      <w:lvlText w:val="%8."/>
      <w:lvlJc w:val="left"/>
      <w:pPr>
        <w:ind w:left="6060" w:hanging="360"/>
      </w:pPr>
    </w:lvl>
    <w:lvl w:ilvl="8" w:tplc="0416001B" w:tentative="1">
      <w:start w:val="1"/>
      <w:numFmt w:val="lowerRoman"/>
      <w:lvlText w:val="%9."/>
      <w:lvlJc w:val="right"/>
      <w:pPr>
        <w:ind w:left="6780" w:hanging="180"/>
      </w:pPr>
    </w:lvl>
  </w:abstractNum>
  <w:abstractNum w:abstractNumId="5" w15:restartNumberingAfterBreak="0">
    <w:nsid w:val="0F90313C"/>
    <w:multiLevelType w:val="hybridMultilevel"/>
    <w:tmpl w:val="35AA4662"/>
    <w:lvl w:ilvl="0" w:tplc="86981E2E">
      <w:start w:val="1"/>
      <w:numFmt w:val="upperLetter"/>
      <w:lvlText w:val="(%1)"/>
      <w:lvlJc w:val="left"/>
      <w:pPr>
        <w:ind w:left="422" w:hanging="320"/>
      </w:pPr>
      <w:rPr>
        <w:rFonts w:ascii="Arial" w:eastAsia="Arial" w:hAnsi="Arial" w:cs="Arial" w:hint="default"/>
        <w:color w:val="231F20"/>
        <w:w w:val="100"/>
        <w:sz w:val="20"/>
        <w:szCs w:val="20"/>
      </w:rPr>
    </w:lvl>
    <w:lvl w:ilvl="1" w:tplc="4F1AF652">
      <w:start w:val="1"/>
      <w:numFmt w:val="bullet"/>
      <w:lvlText w:val="•"/>
      <w:lvlJc w:val="left"/>
      <w:pPr>
        <w:ind w:left="1476" w:hanging="320"/>
      </w:pPr>
      <w:rPr>
        <w:rFonts w:hint="default"/>
      </w:rPr>
    </w:lvl>
    <w:lvl w:ilvl="2" w:tplc="48D47C7E">
      <w:start w:val="1"/>
      <w:numFmt w:val="bullet"/>
      <w:lvlText w:val="•"/>
      <w:lvlJc w:val="left"/>
      <w:pPr>
        <w:ind w:left="2532" w:hanging="320"/>
      </w:pPr>
      <w:rPr>
        <w:rFonts w:hint="default"/>
      </w:rPr>
    </w:lvl>
    <w:lvl w:ilvl="3" w:tplc="618CD4AE">
      <w:start w:val="1"/>
      <w:numFmt w:val="bullet"/>
      <w:lvlText w:val="•"/>
      <w:lvlJc w:val="left"/>
      <w:pPr>
        <w:ind w:left="3588" w:hanging="320"/>
      </w:pPr>
      <w:rPr>
        <w:rFonts w:hint="default"/>
      </w:rPr>
    </w:lvl>
    <w:lvl w:ilvl="4" w:tplc="BA40AE0A">
      <w:start w:val="1"/>
      <w:numFmt w:val="bullet"/>
      <w:lvlText w:val="•"/>
      <w:lvlJc w:val="left"/>
      <w:pPr>
        <w:ind w:left="4644" w:hanging="320"/>
      </w:pPr>
      <w:rPr>
        <w:rFonts w:hint="default"/>
      </w:rPr>
    </w:lvl>
    <w:lvl w:ilvl="5" w:tplc="5A20F920">
      <w:start w:val="1"/>
      <w:numFmt w:val="bullet"/>
      <w:lvlText w:val="•"/>
      <w:lvlJc w:val="left"/>
      <w:pPr>
        <w:ind w:left="5700" w:hanging="320"/>
      </w:pPr>
      <w:rPr>
        <w:rFonts w:hint="default"/>
      </w:rPr>
    </w:lvl>
    <w:lvl w:ilvl="6" w:tplc="DF4602D4">
      <w:start w:val="1"/>
      <w:numFmt w:val="bullet"/>
      <w:lvlText w:val="•"/>
      <w:lvlJc w:val="left"/>
      <w:pPr>
        <w:ind w:left="6756" w:hanging="320"/>
      </w:pPr>
      <w:rPr>
        <w:rFonts w:hint="default"/>
      </w:rPr>
    </w:lvl>
    <w:lvl w:ilvl="7" w:tplc="02000824">
      <w:start w:val="1"/>
      <w:numFmt w:val="bullet"/>
      <w:lvlText w:val="•"/>
      <w:lvlJc w:val="left"/>
      <w:pPr>
        <w:ind w:left="7812" w:hanging="320"/>
      </w:pPr>
      <w:rPr>
        <w:rFonts w:hint="default"/>
      </w:rPr>
    </w:lvl>
    <w:lvl w:ilvl="8" w:tplc="AD88DF28">
      <w:start w:val="1"/>
      <w:numFmt w:val="bullet"/>
      <w:lvlText w:val="•"/>
      <w:lvlJc w:val="left"/>
      <w:pPr>
        <w:ind w:left="8868" w:hanging="320"/>
      </w:pPr>
      <w:rPr>
        <w:rFonts w:hint="default"/>
      </w:rPr>
    </w:lvl>
  </w:abstractNum>
  <w:abstractNum w:abstractNumId="6" w15:restartNumberingAfterBreak="0">
    <w:nsid w:val="13317ECF"/>
    <w:multiLevelType w:val="hybridMultilevel"/>
    <w:tmpl w:val="8316684E"/>
    <w:lvl w:ilvl="0" w:tplc="05EA46F4">
      <w:start w:val="1"/>
      <w:numFmt w:val="upperLetter"/>
      <w:lvlText w:val="(%1)"/>
      <w:lvlJc w:val="left"/>
      <w:pPr>
        <w:ind w:left="422" w:hanging="360"/>
      </w:pPr>
      <w:rPr>
        <w:rFonts w:hint="default"/>
        <w:color w:val="231F20"/>
      </w:rPr>
    </w:lvl>
    <w:lvl w:ilvl="1" w:tplc="04160019" w:tentative="1">
      <w:start w:val="1"/>
      <w:numFmt w:val="lowerLetter"/>
      <w:lvlText w:val="%2."/>
      <w:lvlJc w:val="left"/>
      <w:pPr>
        <w:ind w:left="1142" w:hanging="360"/>
      </w:pPr>
    </w:lvl>
    <w:lvl w:ilvl="2" w:tplc="0416001B" w:tentative="1">
      <w:start w:val="1"/>
      <w:numFmt w:val="lowerRoman"/>
      <w:lvlText w:val="%3."/>
      <w:lvlJc w:val="right"/>
      <w:pPr>
        <w:ind w:left="1862" w:hanging="180"/>
      </w:pPr>
    </w:lvl>
    <w:lvl w:ilvl="3" w:tplc="0416000F" w:tentative="1">
      <w:start w:val="1"/>
      <w:numFmt w:val="decimal"/>
      <w:lvlText w:val="%4."/>
      <w:lvlJc w:val="left"/>
      <w:pPr>
        <w:ind w:left="2582" w:hanging="360"/>
      </w:pPr>
    </w:lvl>
    <w:lvl w:ilvl="4" w:tplc="04160019" w:tentative="1">
      <w:start w:val="1"/>
      <w:numFmt w:val="lowerLetter"/>
      <w:lvlText w:val="%5."/>
      <w:lvlJc w:val="left"/>
      <w:pPr>
        <w:ind w:left="3302" w:hanging="360"/>
      </w:pPr>
    </w:lvl>
    <w:lvl w:ilvl="5" w:tplc="0416001B" w:tentative="1">
      <w:start w:val="1"/>
      <w:numFmt w:val="lowerRoman"/>
      <w:lvlText w:val="%6."/>
      <w:lvlJc w:val="right"/>
      <w:pPr>
        <w:ind w:left="4022" w:hanging="180"/>
      </w:pPr>
    </w:lvl>
    <w:lvl w:ilvl="6" w:tplc="0416000F" w:tentative="1">
      <w:start w:val="1"/>
      <w:numFmt w:val="decimal"/>
      <w:lvlText w:val="%7."/>
      <w:lvlJc w:val="left"/>
      <w:pPr>
        <w:ind w:left="4742" w:hanging="360"/>
      </w:pPr>
    </w:lvl>
    <w:lvl w:ilvl="7" w:tplc="04160019" w:tentative="1">
      <w:start w:val="1"/>
      <w:numFmt w:val="lowerLetter"/>
      <w:lvlText w:val="%8."/>
      <w:lvlJc w:val="left"/>
      <w:pPr>
        <w:ind w:left="5462" w:hanging="360"/>
      </w:pPr>
    </w:lvl>
    <w:lvl w:ilvl="8" w:tplc="0416001B" w:tentative="1">
      <w:start w:val="1"/>
      <w:numFmt w:val="lowerRoman"/>
      <w:lvlText w:val="%9."/>
      <w:lvlJc w:val="right"/>
      <w:pPr>
        <w:ind w:left="6182" w:hanging="180"/>
      </w:pPr>
    </w:lvl>
  </w:abstractNum>
  <w:abstractNum w:abstractNumId="7" w15:restartNumberingAfterBreak="0">
    <w:nsid w:val="157A174A"/>
    <w:multiLevelType w:val="hybridMultilevel"/>
    <w:tmpl w:val="E4646B58"/>
    <w:lvl w:ilvl="0" w:tplc="78EEA12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5AF12CD"/>
    <w:multiLevelType w:val="hybridMultilevel"/>
    <w:tmpl w:val="E214A178"/>
    <w:lvl w:ilvl="0" w:tplc="F6B2AAE2">
      <w:start w:val="1"/>
      <w:numFmt w:val="lowerLetter"/>
      <w:lvlText w:val="%1)"/>
      <w:lvlJc w:val="left"/>
      <w:pPr>
        <w:ind w:left="464" w:hanging="341"/>
      </w:pPr>
      <w:rPr>
        <w:rFonts w:ascii="Arial" w:eastAsia="Times New Roman" w:hAnsi="Arial" w:cs="Arial"/>
        <w:color w:val="231F20"/>
        <w:spacing w:val="-25"/>
        <w:w w:val="100"/>
        <w:sz w:val="24"/>
        <w:szCs w:val="24"/>
      </w:rPr>
    </w:lvl>
    <w:lvl w:ilvl="1" w:tplc="B2D07E5C">
      <w:start w:val="1"/>
      <w:numFmt w:val="bullet"/>
      <w:lvlText w:val="•"/>
      <w:lvlJc w:val="left"/>
      <w:pPr>
        <w:ind w:left="1560" w:hanging="341"/>
      </w:pPr>
      <w:rPr>
        <w:rFonts w:hint="default"/>
      </w:rPr>
    </w:lvl>
    <w:lvl w:ilvl="2" w:tplc="2D683CF2">
      <w:start w:val="1"/>
      <w:numFmt w:val="bullet"/>
      <w:lvlText w:val="•"/>
      <w:lvlJc w:val="left"/>
      <w:pPr>
        <w:ind w:left="2660" w:hanging="341"/>
      </w:pPr>
      <w:rPr>
        <w:rFonts w:hint="default"/>
      </w:rPr>
    </w:lvl>
    <w:lvl w:ilvl="3" w:tplc="93A22B02">
      <w:start w:val="1"/>
      <w:numFmt w:val="bullet"/>
      <w:lvlText w:val="•"/>
      <w:lvlJc w:val="left"/>
      <w:pPr>
        <w:ind w:left="3760" w:hanging="341"/>
      </w:pPr>
      <w:rPr>
        <w:rFonts w:hint="default"/>
      </w:rPr>
    </w:lvl>
    <w:lvl w:ilvl="4" w:tplc="48427776">
      <w:start w:val="1"/>
      <w:numFmt w:val="bullet"/>
      <w:lvlText w:val="•"/>
      <w:lvlJc w:val="left"/>
      <w:pPr>
        <w:ind w:left="4860" w:hanging="341"/>
      </w:pPr>
      <w:rPr>
        <w:rFonts w:hint="default"/>
      </w:rPr>
    </w:lvl>
    <w:lvl w:ilvl="5" w:tplc="7F2A0D7C">
      <w:start w:val="1"/>
      <w:numFmt w:val="bullet"/>
      <w:lvlText w:val="•"/>
      <w:lvlJc w:val="left"/>
      <w:pPr>
        <w:ind w:left="5960" w:hanging="341"/>
      </w:pPr>
      <w:rPr>
        <w:rFonts w:hint="default"/>
      </w:rPr>
    </w:lvl>
    <w:lvl w:ilvl="6" w:tplc="BD4CC5D4">
      <w:start w:val="1"/>
      <w:numFmt w:val="bullet"/>
      <w:lvlText w:val="•"/>
      <w:lvlJc w:val="left"/>
      <w:pPr>
        <w:ind w:left="7060" w:hanging="341"/>
      </w:pPr>
      <w:rPr>
        <w:rFonts w:hint="default"/>
      </w:rPr>
    </w:lvl>
    <w:lvl w:ilvl="7" w:tplc="FFC2725E">
      <w:start w:val="1"/>
      <w:numFmt w:val="bullet"/>
      <w:lvlText w:val="•"/>
      <w:lvlJc w:val="left"/>
      <w:pPr>
        <w:ind w:left="8160" w:hanging="341"/>
      </w:pPr>
      <w:rPr>
        <w:rFonts w:hint="default"/>
      </w:rPr>
    </w:lvl>
    <w:lvl w:ilvl="8" w:tplc="E7F439B8">
      <w:start w:val="1"/>
      <w:numFmt w:val="bullet"/>
      <w:lvlText w:val="•"/>
      <w:lvlJc w:val="left"/>
      <w:pPr>
        <w:ind w:left="9260" w:hanging="341"/>
      </w:pPr>
      <w:rPr>
        <w:rFonts w:hint="default"/>
      </w:rPr>
    </w:lvl>
  </w:abstractNum>
  <w:abstractNum w:abstractNumId="9" w15:restartNumberingAfterBreak="0">
    <w:nsid w:val="18C276A2"/>
    <w:multiLevelType w:val="hybridMultilevel"/>
    <w:tmpl w:val="4D0664BE"/>
    <w:lvl w:ilvl="0" w:tplc="E6A4D0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9127ACB"/>
    <w:multiLevelType w:val="hybridMultilevel"/>
    <w:tmpl w:val="367A6314"/>
    <w:lvl w:ilvl="0" w:tplc="83783BE8">
      <w:start w:val="1"/>
      <w:numFmt w:val="lowerLetter"/>
      <w:lvlText w:val="(%1)"/>
      <w:lvlJc w:val="left"/>
      <w:pPr>
        <w:ind w:left="479" w:hanging="350"/>
      </w:pPr>
      <w:rPr>
        <w:rFonts w:ascii="Arial" w:eastAsiaTheme="minorEastAsia" w:hAnsi="Arial" w:cs="Arial"/>
        <w:color w:val="231F20"/>
        <w:w w:val="149"/>
        <w:sz w:val="20"/>
        <w:szCs w:val="20"/>
      </w:rPr>
    </w:lvl>
    <w:lvl w:ilvl="1" w:tplc="83C8F92A">
      <w:start w:val="1"/>
      <w:numFmt w:val="upperRoman"/>
      <w:lvlText w:val="%2."/>
      <w:lvlJc w:val="left"/>
      <w:pPr>
        <w:ind w:left="1252" w:hanging="341"/>
      </w:pPr>
      <w:rPr>
        <w:rFonts w:ascii="Arial" w:eastAsia="Arial" w:hAnsi="Arial" w:cs="Arial" w:hint="default"/>
        <w:color w:val="231F20"/>
        <w:w w:val="100"/>
        <w:sz w:val="20"/>
        <w:szCs w:val="20"/>
      </w:rPr>
    </w:lvl>
    <w:lvl w:ilvl="2" w:tplc="69F2F282">
      <w:start w:val="1"/>
      <w:numFmt w:val="bullet"/>
      <w:lvlText w:val="•"/>
      <w:lvlJc w:val="left"/>
      <w:pPr>
        <w:ind w:left="1704" w:hanging="341"/>
      </w:pPr>
      <w:rPr>
        <w:rFonts w:hint="default"/>
      </w:rPr>
    </w:lvl>
    <w:lvl w:ilvl="3" w:tplc="2BE0851A">
      <w:start w:val="1"/>
      <w:numFmt w:val="bullet"/>
      <w:lvlText w:val="•"/>
      <w:lvlJc w:val="left"/>
      <w:pPr>
        <w:ind w:left="2148" w:hanging="341"/>
      </w:pPr>
      <w:rPr>
        <w:rFonts w:hint="default"/>
      </w:rPr>
    </w:lvl>
    <w:lvl w:ilvl="4" w:tplc="B4281366">
      <w:start w:val="1"/>
      <w:numFmt w:val="bullet"/>
      <w:lvlText w:val="•"/>
      <w:lvlJc w:val="left"/>
      <w:pPr>
        <w:ind w:left="2592" w:hanging="341"/>
      </w:pPr>
      <w:rPr>
        <w:rFonts w:hint="default"/>
      </w:rPr>
    </w:lvl>
    <w:lvl w:ilvl="5" w:tplc="8CC00DE0">
      <w:start w:val="1"/>
      <w:numFmt w:val="bullet"/>
      <w:lvlText w:val="•"/>
      <w:lvlJc w:val="left"/>
      <w:pPr>
        <w:ind w:left="3036" w:hanging="341"/>
      </w:pPr>
      <w:rPr>
        <w:rFonts w:hint="default"/>
      </w:rPr>
    </w:lvl>
    <w:lvl w:ilvl="6" w:tplc="C21E7266">
      <w:start w:val="1"/>
      <w:numFmt w:val="bullet"/>
      <w:lvlText w:val="•"/>
      <w:lvlJc w:val="left"/>
      <w:pPr>
        <w:ind w:left="3480" w:hanging="341"/>
      </w:pPr>
      <w:rPr>
        <w:rFonts w:hint="default"/>
      </w:rPr>
    </w:lvl>
    <w:lvl w:ilvl="7" w:tplc="2EE44774">
      <w:start w:val="1"/>
      <w:numFmt w:val="bullet"/>
      <w:lvlText w:val="•"/>
      <w:lvlJc w:val="left"/>
      <w:pPr>
        <w:ind w:left="3924" w:hanging="341"/>
      </w:pPr>
      <w:rPr>
        <w:rFonts w:hint="default"/>
      </w:rPr>
    </w:lvl>
    <w:lvl w:ilvl="8" w:tplc="96082568">
      <w:start w:val="1"/>
      <w:numFmt w:val="bullet"/>
      <w:lvlText w:val="•"/>
      <w:lvlJc w:val="left"/>
      <w:pPr>
        <w:ind w:left="4368" w:hanging="341"/>
      </w:pPr>
      <w:rPr>
        <w:rFonts w:hint="default"/>
      </w:rPr>
    </w:lvl>
  </w:abstractNum>
  <w:abstractNum w:abstractNumId="11" w15:restartNumberingAfterBreak="0">
    <w:nsid w:val="194B1756"/>
    <w:multiLevelType w:val="hybridMultilevel"/>
    <w:tmpl w:val="011CED72"/>
    <w:lvl w:ilvl="0" w:tplc="C612322A">
      <w:start w:val="1"/>
      <w:numFmt w:val="low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2887CD5"/>
    <w:multiLevelType w:val="hybridMultilevel"/>
    <w:tmpl w:val="310C08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47C4F78"/>
    <w:multiLevelType w:val="hybridMultilevel"/>
    <w:tmpl w:val="3EBACA86"/>
    <w:lvl w:ilvl="0" w:tplc="EDEE76C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99C0F5E"/>
    <w:multiLevelType w:val="hybridMultilevel"/>
    <w:tmpl w:val="60F61602"/>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AE70BB7"/>
    <w:multiLevelType w:val="hybridMultilevel"/>
    <w:tmpl w:val="3E2A5408"/>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453FE9"/>
    <w:multiLevelType w:val="hybridMultilevel"/>
    <w:tmpl w:val="FAFE9D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BA353F3"/>
    <w:multiLevelType w:val="hybridMultilevel"/>
    <w:tmpl w:val="592C4118"/>
    <w:lvl w:ilvl="0" w:tplc="04160011">
      <w:start w:val="2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B77F7B"/>
    <w:multiLevelType w:val="hybridMultilevel"/>
    <w:tmpl w:val="BDB09266"/>
    <w:lvl w:ilvl="0" w:tplc="AE94E684">
      <w:start w:val="1"/>
      <w:numFmt w:val="lowerLetter"/>
      <w:lvlText w:val="%1)"/>
      <w:lvlJc w:val="left"/>
      <w:pPr>
        <w:ind w:left="489" w:hanging="360"/>
      </w:pPr>
      <w:rPr>
        <w:rFonts w:hint="default"/>
      </w:rPr>
    </w:lvl>
    <w:lvl w:ilvl="1" w:tplc="04160019" w:tentative="1">
      <w:start w:val="1"/>
      <w:numFmt w:val="lowerLetter"/>
      <w:lvlText w:val="%2."/>
      <w:lvlJc w:val="left"/>
      <w:pPr>
        <w:ind w:left="1209" w:hanging="360"/>
      </w:pPr>
    </w:lvl>
    <w:lvl w:ilvl="2" w:tplc="0416001B" w:tentative="1">
      <w:start w:val="1"/>
      <w:numFmt w:val="lowerRoman"/>
      <w:lvlText w:val="%3."/>
      <w:lvlJc w:val="right"/>
      <w:pPr>
        <w:ind w:left="1929" w:hanging="180"/>
      </w:pPr>
    </w:lvl>
    <w:lvl w:ilvl="3" w:tplc="0416000F" w:tentative="1">
      <w:start w:val="1"/>
      <w:numFmt w:val="decimal"/>
      <w:lvlText w:val="%4."/>
      <w:lvlJc w:val="left"/>
      <w:pPr>
        <w:ind w:left="2649" w:hanging="360"/>
      </w:pPr>
    </w:lvl>
    <w:lvl w:ilvl="4" w:tplc="04160019" w:tentative="1">
      <w:start w:val="1"/>
      <w:numFmt w:val="lowerLetter"/>
      <w:lvlText w:val="%5."/>
      <w:lvlJc w:val="left"/>
      <w:pPr>
        <w:ind w:left="3369" w:hanging="360"/>
      </w:pPr>
    </w:lvl>
    <w:lvl w:ilvl="5" w:tplc="0416001B" w:tentative="1">
      <w:start w:val="1"/>
      <w:numFmt w:val="lowerRoman"/>
      <w:lvlText w:val="%6."/>
      <w:lvlJc w:val="right"/>
      <w:pPr>
        <w:ind w:left="4089" w:hanging="180"/>
      </w:pPr>
    </w:lvl>
    <w:lvl w:ilvl="6" w:tplc="0416000F" w:tentative="1">
      <w:start w:val="1"/>
      <w:numFmt w:val="decimal"/>
      <w:lvlText w:val="%7."/>
      <w:lvlJc w:val="left"/>
      <w:pPr>
        <w:ind w:left="4809" w:hanging="360"/>
      </w:pPr>
    </w:lvl>
    <w:lvl w:ilvl="7" w:tplc="04160019" w:tentative="1">
      <w:start w:val="1"/>
      <w:numFmt w:val="lowerLetter"/>
      <w:lvlText w:val="%8."/>
      <w:lvlJc w:val="left"/>
      <w:pPr>
        <w:ind w:left="5529" w:hanging="360"/>
      </w:pPr>
    </w:lvl>
    <w:lvl w:ilvl="8" w:tplc="0416001B" w:tentative="1">
      <w:start w:val="1"/>
      <w:numFmt w:val="lowerRoman"/>
      <w:lvlText w:val="%9."/>
      <w:lvlJc w:val="right"/>
      <w:pPr>
        <w:ind w:left="6249" w:hanging="180"/>
      </w:pPr>
    </w:lvl>
  </w:abstractNum>
  <w:abstractNum w:abstractNumId="19" w15:restartNumberingAfterBreak="0">
    <w:nsid w:val="2E6210A1"/>
    <w:multiLevelType w:val="hybridMultilevel"/>
    <w:tmpl w:val="875C6C6E"/>
    <w:lvl w:ilvl="0" w:tplc="1C649AAE">
      <w:start w:val="4"/>
      <w:numFmt w:val="upperLetter"/>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20" w15:restartNumberingAfterBreak="0">
    <w:nsid w:val="30F975DE"/>
    <w:multiLevelType w:val="hybridMultilevel"/>
    <w:tmpl w:val="053073DE"/>
    <w:lvl w:ilvl="0" w:tplc="D262A09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6A6AA3"/>
    <w:multiLevelType w:val="hybridMultilevel"/>
    <w:tmpl w:val="DF5C8CB2"/>
    <w:lvl w:ilvl="0" w:tplc="1BBC4046">
      <w:start w:val="1"/>
      <w:numFmt w:val="lowerLetter"/>
      <w:lvlText w:val="%1)"/>
      <w:lvlJc w:val="left"/>
      <w:pPr>
        <w:ind w:left="443" w:hanging="340"/>
      </w:pPr>
      <w:rPr>
        <w:rFonts w:ascii="Arial" w:eastAsia="Arial" w:hAnsi="Arial" w:cs="Arial"/>
        <w:color w:val="231F20"/>
        <w:spacing w:val="-26"/>
        <w:w w:val="100"/>
        <w:sz w:val="20"/>
        <w:szCs w:val="20"/>
      </w:rPr>
    </w:lvl>
    <w:lvl w:ilvl="1" w:tplc="C41E3D76">
      <w:start w:val="1"/>
      <w:numFmt w:val="bullet"/>
      <w:lvlText w:val="•"/>
      <w:lvlJc w:val="left"/>
      <w:pPr>
        <w:ind w:left="1540" w:hanging="340"/>
      </w:pPr>
      <w:rPr>
        <w:rFonts w:hint="default"/>
      </w:rPr>
    </w:lvl>
    <w:lvl w:ilvl="2" w:tplc="44746B10">
      <w:start w:val="1"/>
      <w:numFmt w:val="bullet"/>
      <w:lvlText w:val="•"/>
      <w:lvlJc w:val="left"/>
      <w:pPr>
        <w:ind w:left="2640" w:hanging="340"/>
      </w:pPr>
      <w:rPr>
        <w:rFonts w:hint="default"/>
      </w:rPr>
    </w:lvl>
    <w:lvl w:ilvl="3" w:tplc="D736B448">
      <w:start w:val="1"/>
      <w:numFmt w:val="bullet"/>
      <w:lvlText w:val="•"/>
      <w:lvlJc w:val="left"/>
      <w:pPr>
        <w:ind w:left="3740" w:hanging="340"/>
      </w:pPr>
      <w:rPr>
        <w:rFonts w:hint="default"/>
      </w:rPr>
    </w:lvl>
    <w:lvl w:ilvl="4" w:tplc="BAE4465C">
      <w:start w:val="1"/>
      <w:numFmt w:val="bullet"/>
      <w:lvlText w:val="•"/>
      <w:lvlJc w:val="left"/>
      <w:pPr>
        <w:ind w:left="4840" w:hanging="340"/>
      </w:pPr>
      <w:rPr>
        <w:rFonts w:hint="default"/>
      </w:rPr>
    </w:lvl>
    <w:lvl w:ilvl="5" w:tplc="B466556A">
      <w:start w:val="1"/>
      <w:numFmt w:val="bullet"/>
      <w:lvlText w:val="•"/>
      <w:lvlJc w:val="left"/>
      <w:pPr>
        <w:ind w:left="5940" w:hanging="340"/>
      </w:pPr>
      <w:rPr>
        <w:rFonts w:hint="default"/>
      </w:rPr>
    </w:lvl>
    <w:lvl w:ilvl="6" w:tplc="5E567BFA">
      <w:start w:val="1"/>
      <w:numFmt w:val="bullet"/>
      <w:lvlText w:val="•"/>
      <w:lvlJc w:val="left"/>
      <w:pPr>
        <w:ind w:left="7040" w:hanging="340"/>
      </w:pPr>
      <w:rPr>
        <w:rFonts w:hint="default"/>
      </w:rPr>
    </w:lvl>
    <w:lvl w:ilvl="7" w:tplc="BB24CEEC">
      <w:start w:val="1"/>
      <w:numFmt w:val="bullet"/>
      <w:lvlText w:val="•"/>
      <w:lvlJc w:val="left"/>
      <w:pPr>
        <w:ind w:left="8140" w:hanging="340"/>
      </w:pPr>
      <w:rPr>
        <w:rFonts w:hint="default"/>
      </w:rPr>
    </w:lvl>
    <w:lvl w:ilvl="8" w:tplc="E74CEEC8">
      <w:start w:val="1"/>
      <w:numFmt w:val="bullet"/>
      <w:lvlText w:val="•"/>
      <w:lvlJc w:val="left"/>
      <w:pPr>
        <w:ind w:left="9240" w:hanging="340"/>
      </w:pPr>
      <w:rPr>
        <w:rFonts w:hint="default"/>
      </w:rPr>
    </w:lvl>
  </w:abstractNum>
  <w:abstractNum w:abstractNumId="22" w15:restartNumberingAfterBreak="0">
    <w:nsid w:val="319B3763"/>
    <w:multiLevelType w:val="hybridMultilevel"/>
    <w:tmpl w:val="3F4E12EC"/>
    <w:lvl w:ilvl="0" w:tplc="45A41E3A">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7160116"/>
    <w:multiLevelType w:val="hybridMultilevel"/>
    <w:tmpl w:val="6AA4B1C2"/>
    <w:lvl w:ilvl="0" w:tplc="8CD6951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3B8A5DCC"/>
    <w:multiLevelType w:val="hybridMultilevel"/>
    <w:tmpl w:val="E2EC24C6"/>
    <w:lvl w:ilvl="0" w:tplc="DCA896C0">
      <w:start w:val="6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DBF0DD7"/>
    <w:multiLevelType w:val="hybridMultilevel"/>
    <w:tmpl w:val="F18C17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1E8229D"/>
    <w:multiLevelType w:val="hybridMultilevel"/>
    <w:tmpl w:val="571C20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4B171FE"/>
    <w:multiLevelType w:val="hybridMultilevel"/>
    <w:tmpl w:val="4AF888A2"/>
    <w:lvl w:ilvl="0" w:tplc="135AD47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494C1AA7"/>
    <w:multiLevelType w:val="hybridMultilevel"/>
    <w:tmpl w:val="FA06502A"/>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B9C6B8F"/>
    <w:multiLevelType w:val="hybridMultilevel"/>
    <w:tmpl w:val="1E7E2802"/>
    <w:lvl w:ilvl="0" w:tplc="2A3EDE80">
      <w:start w:val="6"/>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52E010A8"/>
    <w:multiLevelType w:val="hybridMultilevel"/>
    <w:tmpl w:val="61904532"/>
    <w:lvl w:ilvl="0" w:tplc="DBE09E10">
      <w:start w:val="7"/>
      <w:numFmt w:val="decimal"/>
      <w:lvlText w:val="%1)"/>
      <w:lvlJc w:val="left"/>
      <w:pPr>
        <w:ind w:left="360" w:hanging="360"/>
      </w:pPr>
      <w:rPr>
        <w:rFonts w:hint="default"/>
        <w:b/>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31" w15:restartNumberingAfterBreak="0">
    <w:nsid w:val="52E557F2"/>
    <w:multiLevelType w:val="hybridMultilevel"/>
    <w:tmpl w:val="1420537A"/>
    <w:lvl w:ilvl="0" w:tplc="43081E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3383FCA"/>
    <w:multiLevelType w:val="hybridMultilevel"/>
    <w:tmpl w:val="3BEA059A"/>
    <w:lvl w:ilvl="0" w:tplc="485C7B3A">
      <w:start w:val="1"/>
      <w:numFmt w:val="upperRoman"/>
      <w:pStyle w:val="ProvaOpcoes"/>
      <w:lvlText w:val="%1."/>
      <w:lvlJc w:val="right"/>
      <w:pPr>
        <w:tabs>
          <w:tab w:val="num" w:pos="360"/>
        </w:tabs>
        <w:ind w:left="360" w:hanging="360"/>
      </w:pPr>
      <w:rPr>
        <w:rFonts w:cs="Times New Roman" w:hint="default"/>
        <w:b/>
      </w:rPr>
    </w:lvl>
    <w:lvl w:ilvl="1" w:tplc="AA9233EC">
      <w:start w:val="1"/>
      <w:numFmt w:val="bullet"/>
      <w:lvlText w:val="•"/>
      <w:lvlJc w:val="left"/>
      <w:pPr>
        <w:tabs>
          <w:tab w:val="num" w:pos="1080"/>
        </w:tabs>
        <w:ind w:left="1080" w:hanging="360"/>
      </w:pPr>
      <w:rPr>
        <w:rFonts w:ascii="Georgia" w:hAnsi="Georgia" w:hint="default"/>
      </w:rPr>
    </w:lvl>
    <w:lvl w:ilvl="2" w:tplc="3A82035E" w:tentative="1">
      <w:start w:val="1"/>
      <w:numFmt w:val="bullet"/>
      <w:lvlText w:val="•"/>
      <w:lvlJc w:val="left"/>
      <w:pPr>
        <w:tabs>
          <w:tab w:val="num" w:pos="1800"/>
        </w:tabs>
        <w:ind w:left="1800" w:hanging="360"/>
      </w:pPr>
      <w:rPr>
        <w:rFonts w:ascii="Georgia" w:hAnsi="Georgia" w:hint="default"/>
      </w:rPr>
    </w:lvl>
    <w:lvl w:ilvl="3" w:tplc="9236BD32" w:tentative="1">
      <w:start w:val="1"/>
      <w:numFmt w:val="bullet"/>
      <w:lvlText w:val="•"/>
      <w:lvlJc w:val="left"/>
      <w:pPr>
        <w:tabs>
          <w:tab w:val="num" w:pos="2520"/>
        </w:tabs>
        <w:ind w:left="2520" w:hanging="360"/>
      </w:pPr>
      <w:rPr>
        <w:rFonts w:ascii="Georgia" w:hAnsi="Georgia" w:hint="default"/>
      </w:rPr>
    </w:lvl>
    <w:lvl w:ilvl="4" w:tplc="9696783E" w:tentative="1">
      <w:start w:val="1"/>
      <w:numFmt w:val="bullet"/>
      <w:lvlText w:val="•"/>
      <w:lvlJc w:val="left"/>
      <w:pPr>
        <w:tabs>
          <w:tab w:val="num" w:pos="3240"/>
        </w:tabs>
        <w:ind w:left="3240" w:hanging="360"/>
      </w:pPr>
      <w:rPr>
        <w:rFonts w:ascii="Georgia" w:hAnsi="Georgia" w:hint="default"/>
      </w:rPr>
    </w:lvl>
    <w:lvl w:ilvl="5" w:tplc="6B5AEB78" w:tentative="1">
      <w:start w:val="1"/>
      <w:numFmt w:val="bullet"/>
      <w:lvlText w:val="•"/>
      <w:lvlJc w:val="left"/>
      <w:pPr>
        <w:tabs>
          <w:tab w:val="num" w:pos="3960"/>
        </w:tabs>
        <w:ind w:left="3960" w:hanging="360"/>
      </w:pPr>
      <w:rPr>
        <w:rFonts w:ascii="Georgia" w:hAnsi="Georgia" w:hint="default"/>
      </w:rPr>
    </w:lvl>
    <w:lvl w:ilvl="6" w:tplc="062AB8A4" w:tentative="1">
      <w:start w:val="1"/>
      <w:numFmt w:val="bullet"/>
      <w:lvlText w:val="•"/>
      <w:lvlJc w:val="left"/>
      <w:pPr>
        <w:tabs>
          <w:tab w:val="num" w:pos="4680"/>
        </w:tabs>
        <w:ind w:left="4680" w:hanging="360"/>
      </w:pPr>
      <w:rPr>
        <w:rFonts w:ascii="Georgia" w:hAnsi="Georgia" w:hint="default"/>
      </w:rPr>
    </w:lvl>
    <w:lvl w:ilvl="7" w:tplc="1B90A40A" w:tentative="1">
      <w:start w:val="1"/>
      <w:numFmt w:val="bullet"/>
      <w:lvlText w:val="•"/>
      <w:lvlJc w:val="left"/>
      <w:pPr>
        <w:tabs>
          <w:tab w:val="num" w:pos="5400"/>
        </w:tabs>
        <w:ind w:left="5400" w:hanging="360"/>
      </w:pPr>
      <w:rPr>
        <w:rFonts w:ascii="Georgia" w:hAnsi="Georgia" w:hint="default"/>
      </w:rPr>
    </w:lvl>
    <w:lvl w:ilvl="8" w:tplc="C360EE62" w:tentative="1">
      <w:start w:val="1"/>
      <w:numFmt w:val="bullet"/>
      <w:lvlText w:val="•"/>
      <w:lvlJc w:val="left"/>
      <w:pPr>
        <w:tabs>
          <w:tab w:val="num" w:pos="6120"/>
        </w:tabs>
        <w:ind w:left="6120" w:hanging="360"/>
      </w:pPr>
      <w:rPr>
        <w:rFonts w:ascii="Georgia" w:hAnsi="Georgia" w:hint="default"/>
      </w:rPr>
    </w:lvl>
  </w:abstractNum>
  <w:abstractNum w:abstractNumId="33" w15:restartNumberingAfterBreak="0">
    <w:nsid w:val="5DF67EEA"/>
    <w:multiLevelType w:val="hybridMultilevel"/>
    <w:tmpl w:val="01F6A1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02C3B86"/>
    <w:multiLevelType w:val="hybridMultilevel"/>
    <w:tmpl w:val="6E981EC0"/>
    <w:lvl w:ilvl="0" w:tplc="066498A6">
      <w:start w:val="1"/>
      <w:numFmt w:val="upperLetter"/>
      <w:lvlText w:val="%1"/>
      <w:lvlJc w:val="left"/>
      <w:pPr>
        <w:ind w:left="350" w:hanging="350"/>
      </w:pPr>
      <w:rPr>
        <w:rFonts w:ascii="Arial" w:eastAsia="Arial" w:hAnsi="Arial" w:cs="Arial" w:hint="default"/>
        <w:color w:val="231F20"/>
        <w:w w:val="149"/>
        <w:sz w:val="20"/>
        <w:szCs w:val="20"/>
      </w:rPr>
    </w:lvl>
    <w:lvl w:ilvl="1" w:tplc="ADC4A46A">
      <w:start w:val="1"/>
      <w:numFmt w:val="upperRoman"/>
      <w:lvlText w:val="%2."/>
      <w:lvlJc w:val="left"/>
      <w:pPr>
        <w:ind w:left="680" w:hanging="341"/>
      </w:pPr>
      <w:rPr>
        <w:rFonts w:ascii="Arial" w:eastAsia="Arial" w:hAnsi="Arial" w:cs="Arial" w:hint="default"/>
        <w:color w:val="231F20"/>
        <w:w w:val="100"/>
        <w:sz w:val="20"/>
        <w:szCs w:val="20"/>
      </w:rPr>
    </w:lvl>
    <w:lvl w:ilvl="2" w:tplc="01E4D6EC">
      <w:start w:val="1"/>
      <w:numFmt w:val="bullet"/>
      <w:lvlText w:val="•"/>
      <w:lvlJc w:val="left"/>
      <w:pPr>
        <w:ind w:left="1165" w:hanging="341"/>
      </w:pPr>
      <w:rPr>
        <w:rFonts w:hint="default"/>
      </w:rPr>
    </w:lvl>
    <w:lvl w:ilvl="3" w:tplc="A520382A">
      <w:start w:val="1"/>
      <w:numFmt w:val="bullet"/>
      <w:lvlText w:val="•"/>
      <w:lvlJc w:val="left"/>
      <w:pPr>
        <w:ind w:left="1660" w:hanging="341"/>
      </w:pPr>
      <w:rPr>
        <w:rFonts w:hint="default"/>
      </w:rPr>
    </w:lvl>
    <w:lvl w:ilvl="4" w:tplc="26DAC06A">
      <w:start w:val="1"/>
      <w:numFmt w:val="bullet"/>
      <w:lvlText w:val="•"/>
      <w:lvlJc w:val="left"/>
      <w:pPr>
        <w:ind w:left="2155" w:hanging="341"/>
      </w:pPr>
      <w:rPr>
        <w:rFonts w:hint="default"/>
      </w:rPr>
    </w:lvl>
    <w:lvl w:ilvl="5" w:tplc="5B6CAEF8">
      <w:start w:val="1"/>
      <w:numFmt w:val="bullet"/>
      <w:lvlText w:val="•"/>
      <w:lvlJc w:val="left"/>
      <w:pPr>
        <w:ind w:left="2650" w:hanging="341"/>
      </w:pPr>
      <w:rPr>
        <w:rFonts w:hint="default"/>
      </w:rPr>
    </w:lvl>
    <w:lvl w:ilvl="6" w:tplc="1130CE2A">
      <w:start w:val="1"/>
      <w:numFmt w:val="bullet"/>
      <w:lvlText w:val="•"/>
      <w:lvlJc w:val="left"/>
      <w:pPr>
        <w:ind w:left="3145" w:hanging="341"/>
      </w:pPr>
      <w:rPr>
        <w:rFonts w:hint="default"/>
      </w:rPr>
    </w:lvl>
    <w:lvl w:ilvl="7" w:tplc="AB88055C">
      <w:start w:val="1"/>
      <w:numFmt w:val="bullet"/>
      <w:lvlText w:val="•"/>
      <w:lvlJc w:val="left"/>
      <w:pPr>
        <w:ind w:left="3640" w:hanging="341"/>
      </w:pPr>
      <w:rPr>
        <w:rFonts w:hint="default"/>
      </w:rPr>
    </w:lvl>
    <w:lvl w:ilvl="8" w:tplc="11009828">
      <w:start w:val="1"/>
      <w:numFmt w:val="bullet"/>
      <w:lvlText w:val="•"/>
      <w:lvlJc w:val="left"/>
      <w:pPr>
        <w:ind w:left="4134" w:hanging="341"/>
      </w:pPr>
      <w:rPr>
        <w:rFonts w:hint="default"/>
      </w:rPr>
    </w:lvl>
  </w:abstractNum>
  <w:abstractNum w:abstractNumId="35" w15:restartNumberingAfterBreak="0">
    <w:nsid w:val="615F52D4"/>
    <w:multiLevelType w:val="hybridMultilevel"/>
    <w:tmpl w:val="61C4F5C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37309BF"/>
    <w:multiLevelType w:val="hybridMultilevel"/>
    <w:tmpl w:val="CD9C5FA0"/>
    <w:lvl w:ilvl="0" w:tplc="E93678FC">
      <w:start w:val="1"/>
      <w:numFmt w:val="decimal"/>
      <w:pStyle w:val="ProvaQuestoes"/>
      <w:lvlText w:val="%1."/>
      <w:lvlJc w:val="left"/>
      <w:pPr>
        <w:tabs>
          <w:tab w:val="num" w:pos="0"/>
        </w:tabs>
        <w:ind w:left="0" w:hanging="360"/>
      </w:pPr>
      <w:rPr>
        <w:rFonts w:hint="default"/>
        <w:b/>
      </w:rPr>
    </w:lvl>
    <w:lvl w:ilvl="1" w:tplc="AA9233EC">
      <w:start w:val="1"/>
      <w:numFmt w:val="bullet"/>
      <w:lvlText w:val="•"/>
      <w:lvlJc w:val="left"/>
      <w:pPr>
        <w:tabs>
          <w:tab w:val="num" w:pos="720"/>
        </w:tabs>
        <w:ind w:left="720" w:hanging="360"/>
      </w:pPr>
      <w:rPr>
        <w:rFonts w:ascii="Georgia" w:hAnsi="Georgia" w:hint="default"/>
      </w:rPr>
    </w:lvl>
    <w:lvl w:ilvl="2" w:tplc="3A82035E" w:tentative="1">
      <w:start w:val="1"/>
      <w:numFmt w:val="bullet"/>
      <w:lvlText w:val="•"/>
      <w:lvlJc w:val="left"/>
      <w:pPr>
        <w:tabs>
          <w:tab w:val="num" w:pos="1440"/>
        </w:tabs>
        <w:ind w:left="1440" w:hanging="360"/>
      </w:pPr>
      <w:rPr>
        <w:rFonts w:ascii="Georgia" w:hAnsi="Georgia" w:hint="default"/>
      </w:rPr>
    </w:lvl>
    <w:lvl w:ilvl="3" w:tplc="9236BD32" w:tentative="1">
      <w:start w:val="1"/>
      <w:numFmt w:val="bullet"/>
      <w:lvlText w:val="•"/>
      <w:lvlJc w:val="left"/>
      <w:pPr>
        <w:tabs>
          <w:tab w:val="num" w:pos="2160"/>
        </w:tabs>
        <w:ind w:left="2160" w:hanging="360"/>
      </w:pPr>
      <w:rPr>
        <w:rFonts w:ascii="Georgia" w:hAnsi="Georgia" w:hint="default"/>
      </w:rPr>
    </w:lvl>
    <w:lvl w:ilvl="4" w:tplc="9696783E" w:tentative="1">
      <w:start w:val="1"/>
      <w:numFmt w:val="bullet"/>
      <w:lvlText w:val="•"/>
      <w:lvlJc w:val="left"/>
      <w:pPr>
        <w:tabs>
          <w:tab w:val="num" w:pos="2880"/>
        </w:tabs>
        <w:ind w:left="2880" w:hanging="360"/>
      </w:pPr>
      <w:rPr>
        <w:rFonts w:ascii="Georgia" w:hAnsi="Georgia" w:hint="default"/>
      </w:rPr>
    </w:lvl>
    <w:lvl w:ilvl="5" w:tplc="6B5AEB78" w:tentative="1">
      <w:start w:val="1"/>
      <w:numFmt w:val="bullet"/>
      <w:lvlText w:val="•"/>
      <w:lvlJc w:val="left"/>
      <w:pPr>
        <w:tabs>
          <w:tab w:val="num" w:pos="3600"/>
        </w:tabs>
        <w:ind w:left="3600" w:hanging="360"/>
      </w:pPr>
      <w:rPr>
        <w:rFonts w:ascii="Georgia" w:hAnsi="Georgia" w:hint="default"/>
      </w:rPr>
    </w:lvl>
    <w:lvl w:ilvl="6" w:tplc="062AB8A4" w:tentative="1">
      <w:start w:val="1"/>
      <w:numFmt w:val="bullet"/>
      <w:lvlText w:val="•"/>
      <w:lvlJc w:val="left"/>
      <w:pPr>
        <w:tabs>
          <w:tab w:val="num" w:pos="4320"/>
        </w:tabs>
        <w:ind w:left="4320" w:hanging="360"/>
      </w:pPr>
      <w:rPr>
        <w:rFonts w:ascii="Georgia" w:hAnsi="Georgia" w:hint="default"/>
      </w:rPr>
    </w:lvl>
    <w:lvl w:ilvl="7" w:tplc="1B90A40A" w:tentative="1">
      <w:start w:val="1"/>
      <w:numFmt w:val="bullet"/>
      <w:lvlText w:val="•"/>
      <w:lvlJc w:val="left"/>
      <w:pPr>
        <w:tabs>
          <w:tab w:val="num" w:pos="5040"/>
        </w:tabs>
        <w:ind w:left="5040" w:hanging="360"/>
      </w:pPr>
      <w:rPr>
        <w:rFonts w:ascii="Georgia" w:hAnsi="Georgia" w:hint="default"/>
      </w:rPr>
    </w:lvl>
    <w:lvl w:ilvl="8" w:tplc="C360EE62" w:tentative="1">
      <w:start w:val="1"/>
      <w:numFmt w:val="bullet"/>
      <w:lvlText w:val="•"/>
      <w:lvlJc w:val="left"/>
      <w:pPr>
        <w:tabs>
          <w:tab w:val="num" w:pos="5760"/>
        </w:tabs>
        <w:ind w:left="5760" w:hanging="360"/>
      </w:pPr>
      <w:rPr>
        <w:rFonts w:ascii="Georgia" w:hAnsi="Georgia" w:hint="default"/>
      </w:rPr>
    </w:lvl>
  </w:abstractNum>
  <w:abstractNum w:abstractNumId="37" w15:restartNumberingAfterBreak="0">
    <w:nsid w:val="684A367C"/>
    <w:multiLevelType w:val="hybridMultilevel"/>
    <w:tmpl w:val="692893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3D17A4D"/>
    <w:multiLevelType w:val="hybridMultilevel"/>
    <w:tmpl w:val="BD6EC9DE"/>
    <w:lvl w:ilvl="0" w:tplc="2D0C7C5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5300D5A"/>
    <w:multiLevelType w:val="hybridMultilevel"/>
    <w:tmpl w:val="BA18AC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74438EF"/>
    <w:multiLevelType w:val="hybridMultilevel"/>
    <w:tmpl w:val="EA4858B4"/>
    <w:lvl w:ilvl="0" w:tplc="8088795A">
      <w:start w:val="23"/>
      <w:numFmt w:val="decimal"/>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41" w15:restartNumberingAfterBreak="0">
    <w:nsid w:val="7D410665"/>
    <w:multiLevelType w:val="hybridMultilevel"/>
    <w:tmpl w:val="77069E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E1959B7"/>
    <w:multiLevelType w:val="hybridMultilevel"/>
    <w:tmpl w:val="A72E06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F856944"/>
    <w:multiLevelType w:val="hybridMultilevel"/>
    <w:tmpl w:val="FE3604AE"/>
    <w:lvl w:ilvl="0" w:tplc="2F648B64">
      <w:start w:val="1"/>
      <w:numFmt w:val="lowerLetter"/>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36"/>
  </w:num>
  <w:num w:numId="3">
    <w:abstractNumId w:val="34"/>
  </w:num>
  <w:num w:numId="4">
    <w:abstractNumId w:val="11"/>
  </w:num>
  <w:num w:numId="5">
    <w:abstractNumId w:val="30"/>
  </w:num>
  <w:num w:numId="6">
    <w:abstractNumId w:val="29"/>
  </w:num>
  <w:num w:numId="7">
    <w:abstractNumId w:val="13"/>
  </w:num>
  <w:num w:numId="8">
    <w:abstractNumId w:val="4"/>
  </w:num>
  <w:num w:numId="9">
    <w:abstractNumId w:val="14"/>
  </w:num>
  <w:num w:numId="10">
    <w:abstractNumId w:val="12"/>
  </w:num>
  <w:num w:numId="11">
    <w:abstractNumId w:val="38"/>
  </w:num>
  <w:num w:numId="12">
    <w:abstractNumId w:val="6"/>
  </w:num>
  <w:num w:numId="13">
    <w:abstractNumId w:val="10"/>
  </w:num>
  <w:num w:numId="14">
    <w:abstractNumId w:val="41"/>
  </w:num>
  <w:num w:numId="15">
    <w:abstractNumId w:val="22"/>
  </w:num>
  <w:num w:numId="16">
    <w:abstractNumId w:val="24"/>
  </w:num>
  <w:num w:numId="17">
    <w:abstractNumId w:val="16"/>
  </w:num>
  <w:num w:numId="18">
    <w:abstractNumId w:val="1"/>
  </w:num>
  <w:num w:numId="19">
    <w:abstractNumId w:val="33"/>
  </w:num>
  <w:num w:numId="20">
    <w:abstractNumId w:val="3"/>
  </w:num>
  <w:num w:numId="21">
    <w:abstractNumId w:val="27"/>
  </w:num>
  <w:num w:numId="22">
    <w:abstractNumId w:val="39"/>
  </w:num>
  <w:num w:numId="23">
    <w:abstractNumId w:val="23"/>
  </w:num>
  <w:num w:numId="24">
    <w:abstractNumId w:val="31"/>
  </w:num>
  <w:num w:numId="25">
    <w:abstractNumId w:val="43"/>
  </w:num>
  <w:num w:numId="26">
    <w:abstractNumId w:val="35"/>
  </w:num>
  <w:num w:numId="27">
    <w:abstractNumId w:val="17"/>
  </w:num>
  <w:num w:numId="28">
    <w:abstractNumId w:val="18"/>
  </w:num>
  <w:num w:numId="29">
    <w:abstractNumId w:val="19"/>
  </w:num>
  <w:num w:numId="30">
    <w:abstractNumId w:val="15"/>
  </w:num>
  <w:num w:numId="31">
    <w:abstractNumId w:val="28"/>
  </w:num>
  <w:num w:numId="32">
    <w:abstractNumId w:val="21"/>
  </w:num>
  <w:num w:numId="33">
    <w:abstractNumId w:val="8"/>
  </w:num>
  <w:num w:numId="34">
    <w:abstractNumId w:val="40"/>
  </w:num>
  <w:num w:numId="35">
    <w:abstractNumId w:val="5"/>
  </w:num>
  <w:num w:numId="36">
    <w:abstractNumId w:val="42"/>
  </w:num>
  <w:num w:numId="37">
    <w:abstractNumId w:val="7"/>
  </w:num>
  <w:num w:numId="38">
    <w:abstractNumId w:val="37"/>
  </w:num>
  <w:num w:numId="39">
    <w:abstractNumId w:val="9"/>
  </w:num>
  <w:num w:numId="40">
    <w:abstractNumId w:val="0"/>
  </w:num>
  <w:num w:numId="41">
    <w:abstractNumId w:val="20"/>
  </w:num>
  <w:num w:numId="42">
    <w:abstractNumId w:val="25"/>
  </w:num>
  <w:num w:numId="43">
    <w:abstractNumId w:val="2"/>
  </w:num>
  <w:num w:numId="44">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2F"/>
    <w:rsid w:val="00006D2B"/>
    <w:rsid w:val="00007647"/>
    <w:rsid w:val="00020CD8"/>
    <w:rsid w:val="00022AC6"/>
    <w:rsid w:val="00036875"/>
    <w:rsid w:val="000433FF"/>
    <w:rsid w:val="00050903"/>
    <w:rsid w:val="000628D1"/>
    <w:rsid w:val="00062A5D"/>
    <w:rsid w:val="00064C3D"/>
    <w:rsid w:val="00071963"/>
    <w:rsid w:val="00072D31"/>
    <w:rsid w:val="0008428B"/>
    <w:rsid w:val="00085516"/>
    <w:rsid w:val="00097F23"/>
    <w:rsid w:val="000B303F"/>
    <w:rsid w:val="000F00AB"/>
    <w:rsid w:val="000F7A7A"/>
    <w:rsid w:val="001212F9"/>
    <w:rsid w:val="00133C84"/>
    <w:rsid w:val="00137173"/>
    <w:rsid w:val="00144D54"/>
    <w:rsid w:val="001614A7"/>
    <w:rsid w:val="0016697B"/>
    <w:rsid w:val="00167023"/>
    <w:rsid w:val="00167EB9"/>
    <w:rsid w:val="001725E8"/>
    <w:rsid w:val="00174F9C"/>
    <w:rsid w:val="001817B7"/>
    <w:rsid w:val="00184F79"/>
    <w:rsid w:val="0019208C"/>
    <w:rsid w:val="00195C21"/>
    <w:rsid w:val="00196556"/>
    <w:rsid w:val="001A7209"/>
    <w:rsid w:val="001B0A07"/>
    <w:rsid w:val="001B2354"/>
    <w:rsid w:val="001B6FA3"/>
    <w:rsid w:val="001B7397"/>
    <w:rsid w:val="001C038B"/>
    <w:rsid w:val="001C3DE5"/>
    <w:rsid w:val="001C5D4D"/>
    <w:rsid w:val="001C6A07"/>
    <w:rsid w:val="001D1E22"/>
    <w:rsid w:val="001D5AB6"/>
    <w:rsid w:val="001E3BA9"/>
    <w:rsid w:val="001E3EC7"/>
    <w:rsid w:val="001F5A62"/>
    <w:rsid w:val="00201EEE"/>
    <w:rsid w:val="00206853"/>
    <w:rsid w:val="00222025"/>
    <w:rsid w:val="002244EF"/>
    <w:rsid w:val="00227466"/>
    <w:rsid w:val="00227B79"/>
    <w:rsid w:val="002309D1"/>
    <w:rsid w:val="0024046F"/>
    <w:rsid w:val="00274FEB"/>
    <w:rsid w:val="00276445"/>
    <w:rsid w:val="00281606"/>
    <w:rsid w:val="002846EF"/>
    <w:rsid w:val="00291727"/>
    <w:rsid w:val="00291C8E"/>
    <w:rsid w:val="002C018D"/>
    <w:rsid w:val="002C044A"/>
    <w:rsid w:val="002C0D4F"/>
    <w:rsid w:val="002D0120"/>
    <w:rsid w:val="002D2CE5"/>
    <w:rsid w:val="002E070E"/>
    <w:rsid w:val="002E212D"/>
    <w:rsid w:val="002E30B1"/>
    <w:rsid w:val="002E4326"/>
    <w:rsid w:val="002E4956"/>
    <w:rsid w:val="002F68EC"/>
    <w:rsid w:val="00302F79"/>
    <w:rsid w:val="00325E2F"/>
    <w:rsid w:val="003466BF"/>
    <w:rsid w:val="00354404"/>
    <w:rsid w:val="00355FD8"/>
    <w:rsid w:val="00361E24"/>
    <w:rsid w:val="00365B17"/>
    <w:rsid w:val="00372F12"/>
    <w:rsid w:val="0039125D"/>
    <w:rsid w:val="003A31BB"/>
    <w:rsid w:val="003A73CF"/>
    <w:rsid w:val="003B63A2"/>
    <w:rsid w:val="003C0275"/>
    <w:rsid w:val="003C09D9"/>
    <w:rsid w:val="003C0F6B"/>
    <w:rsid w:val="003C48D5"/>
    <w:rsid w:val="003C5A9C"/>
    <w:rsid w:val="003D562D"/>
    <w:rsid w:val="003E3008"/>
    <w:rsid w:val="003F5586"/>
    <w:rsid w:val="00401BCE"/>
    <w:rsid w:val="004060DC"/>
    <w:rsid w:val="00434AAC"/>
    <w:rsid w:val="00436455"/>
    <w:rsid w:val="004375B7"/>
    <w:rsid w:val="00444FEF"/>
    <w:rsid w:val="0044556D"/>
    <w:rsid w:val="004507A2"/>
    <w:rsid w:val="00451900"/>
    <w:rsid w:val="00463679"/>
    <w:rsid w:val="0047317E"/>
    <w:rsid w:val="00477D96"/>
    <w:rsid w:val="0048435A"/>
    <w:rsid w:val="004902A2"/>
    <w:rsid w:val="004A2E9C"/>
    <w:rsid w:val="004A2EBC"/>
    <w:rsid w:val="004B1BE1"/>
    <w:rsid w:val="004E659D"/>
    <w:rsid w:val="004F0711"/>
    <w:rsid w:val="004F29DF"/>
    <w:rsid w:val="004F4C65"/>
    <w:rsid w:val="004F7919"/>
    <w:rsid w:val="00510B0E"/>
    <w:rsid w:val="0051201A"/>
    <w:rsid w:val="0051636A"/>
    <w:rsid w:val="005219A3"/>
    <w:rsid w:val="00521D44"/>
    <w:rsid w:val="0053264C"/>
    <w:rsid w:val="00532E57"/>
    <w:rsid w:val="00537944"/>
    <w:rsid w:val="00537D51"/>
    <w:rsid w:val="0054373D"/>
    <w:rsid w:val="00554704"/>
    <w:rsid w:val="005557CA"/>
    <w:rsid w:val="00561069"/>
    <w:rsid w:val="00577695"/>
    <w:rsid w:val="005813E2"/>
    <w:rsid w:val="00585AE0"/>
    <w:rsid w:val="00593AE1"/>
    <w:rsid w:val="00595C28"/>
    <w:rsid w:val="005A5233"/>
    <w:rsid w:val="005B762C"/>
    <w:rsid w:val="005D386F"/>
    <w:rsid w:val="005D65E3"/>
    <w:rsid w:val="005E20BC"/>
    <w:rsid w:val="006022C3"/>
    <w:rsid w:val="00611699"/>
    <w:rsid w:val="00621D60"/>
    <w:rsid w:val="0062732B"/>
    <w:rsid w:val="00634303"/>
    <w:rsid w:val="006345DF"/>
    <w:rsid w:val="00641920"/>
    <w:rsid w:val="0064644A"/>
    <w:rsid w:val="0065061A"/>
    <w:rsid w:val="006533AB"/>
    <w:rsid w:val="00665E78"/>
    <w:rsid w:val="006723C4"/>
    <w:rsid w:val="006747E2"/>
    <w:rsid w:val="00676033"/>
    <w:rsid w:val="00686DE3"/>
    <w:rsid w:val="0069269F"/>
    <w:rsid w:val="006A7D9E"/>
    <w:rsid w:val="006B28E5"/>
    <w:rsid w:val="006D5DD3"/>
    <w:rsid w:val="006E0A2A"/>
    <w:rsid w:val="006E0DB3"/>
    <w:rsid w:val="006E5A79"/>
    <w:rsid w:val="00703C40"/>
    <w:rsid w:val="00713384"/>
    <w:rsid w:val="0072146D"/>
    <w:rsid w:val="007278CD"/>
    <w:rsid w:val="00735189"/>
    <w:rsid w:val="00735639"/>
    <w:rsid w:val="0075151C"/>
    <w:rsid w:val="0075725A"/>
    <w:rsid w:val="00763C63"/>
    <w:rsid w:val="007708BF"/>
    <w:rsid w:val="0077436D"/>
    <w:rsid w:val="00775B5D"/>
    <w:rsid w:val="00783301"/>
    <w:rsid w:val="00793754"/>
    <w:rsid w:val="007A5AD6"/>
    <w:rsid w:val="007B6073"/>
    <w:rsid w:val="007B7A8E"/>
    <w:rsid w:val="007C6B84"/>
    <w:rsid w:val="007D59C8"/>
    <w:rsid w:val="007D5CDE"/>
    <w:rsid w:val="007E0118"/>
    <w:rsid w:val="007F1C1F"/>
    <w:rsid w:val="008038E6"/>
    <w:rsid w:val="0081570B"/>
    <w:rsid w:val="008358C4"/>
    <w:rsid w:val="008411B1"/>
    <w:rsid w:val="00862C14"/>
    <w:rsid w:val="00874D62"/>
    <w:rsid w:val="00884778"/>
    <w:rsid w:val="00896EAD"/>
    <w:rsid w:val="008C5F33"/>
    <w:rsid w:val="008C6D64"/>
    <w:rsid w:val="008D7302"/>
    <w:rsid w:val="008E0F17"/>
    <w:rsid w:val="008E5FCF"/>
    <w:rsid w:val="008F55D7"/>
    <w:rsid w:val="00900AA9"/>
    <w:rsid w:val="00906A25"/>
    <w:rsid w:val="0091179E"/>
    <w:rsid w:val="00914FC7"/>
    <w:rsid w:val="009178DD"/>
    <w:rsid w:val="00921B02"/>
    <w:rsid w:val="00924E66"/>
    <w:rsid w:val="00925C38"/>
    <w:rsid w:val="00940EBC"/>
    <w:rsid w:val="0096597C"/>
    <w:rsid w:val="009660B5"/>
    <w:rsid w:val="00977AE6"/>
    <w:rsid w:val="00991D55"/>
    <w:rsid w:val="009A654F"/>
    <w:rsid w:val="009B5417"/>
    <w:rsid w:val="009B7200"/>
    <w:rsid w:val="009C7A79"/>
    <w:rsid w:val="009D06E4"/>
    <w:rsid w:val="009D27F4"/>
    <w:rsid w:val="009E608B"/>
    <w:rsid w:val="009E707E"/>
    <w:rsid w:val="009F3734"/>
    <w:rsid w:val="009F5CCC"/>
    <w:rsid w:val="009F6CBB"/>
    <w:rsid w:val="00A056F5"/>
    <w:rsid w:val="00A10BE4"/>
    <w:rsid w:val="00A2139A"/>
    <w:rsid w:val="00A373A7"/>
    <w:rsid w:val="00A43951"/>
    <w:rsid w:val="00A47D8F"/>
    <w:rsid w:val="00A50E93"/>
    <w:rsid w:val="00A675F4"/>
    <w:rsid w:val="00A7025C"/>
    <w:rsid w:val="00A77932"/>
    <w:rsid w:val="00AA48E7"/>
    <w:rsid w:val="00AB29B3"/>
    <w:rsid w:val="00AB6602"/>
    <w:rsid w:val="00AC5594"/>
    <w:rsid w:val="00AC5723"/>
    <w:rsid w:val="00AF5E40"/>
    <w:rsid w:val="00B06131"/>
    <w:rsid w:val="00B0703B"/>
    <w:rsid w:val="00B11706"/>
    <w:rsid w:val="00B22233"/>
    <w:rsid w:val="00B259EF"/>
    <w:rsid w:val="00B345E0"/>
    <w:rsid w:val="00B34C64"/>
    <w:rsid w:val="00B43C06"/>
    <w:rsid w:val="00B50E69"/>
    <w:rsid w:val="00B53224"/>
    <w:rsid w:val="00B55A10"/>
    <w:rsid w:val="00B571C1"/>
    <w:rsid w:val="00B64916"/>
    <w:rsid w:val="00B76D77"/>
    <w:rsid w:val="00B86E18"/>
    <w:rsid w:val="00B90D43"/>
    <w:rsid w:val="00BA0342"/>
    <w:rsid w:val="00BA5D56"/>
    <w:rsid w:val="00BB2DF6"/>
    <w:rsid w:val="00BB3E2F"/>
    <w:rsid w:val="00BC07E1"/>
    <w:rsid w:val="00BC1E95"/>
    <w:rsid w:val="00BC4630"/>
    <w:rsid w:val="00BC6F89"/>
    <w:rsid w:val="00BC7021"/>
    <w:rsid w:val="00BD1812"/>
    <w:rsid w:val="00BD492E"/>
    <w:rsid w:val="00BD6121"/>
    <w:rsid w:val="00BD7D5A"/>
    <w:rsid w:val="00BE7F0A"/>
    <w:rsid w:val="00BF49F5"/>
    <w:rsid w:val="00BF4FA4"/>
    <w:rsid w:val="00BF6CB6"/>
    <w:rsid w:val="00C04785"/>
    <w:rsid w:val="00C04D94"/>
    <w:rsid w:val="00C14D27"/>
    <w:rsid w:val="00C20D9F"/>
    <w:rsid w:val="00C2121F"/>
    <w:rsid w:val="00C251EB"/>
    <w:rsid w:val="00C27030"/>
    <w:rsid w:val="00C36CF2"/>
    <w:rsid w:val="00C37152"/>
    <w:rsid w:val="00C45CBC"/>
    <w:rsid w:val="00C525EB"/>
    <w:rsid w:val="00C52B33"/>
    <w:rsid w:val="00C54311"/>
    <w:rsid w:val="00C56900"/>
    <w:rsid w:val="00C64D76"/>
    <w:rsid w:val="00C73C4E"/>
    <w:rsid w:val="00C74F23"/>
    <w:rsid w:val="00C82F8D"/>
    <w:rsid w:val="00C92BA7"/>
    <w:rsid w:val="00C93C1F"/>
    <w:rsid w:val="00C943FB"/>
    <w:rsid w:val="00C95832"/>
    <w:rsid w:val="00CA13C5"/>
    <w:rsid w:val="00CB779B"/>
    <w:rsid w:val="00CC1483"/>
    <w:rsid w:val="00CC2971"/>
    <w:rsid w:val="00CC3430"/>
    <w:rsid w:val="00CD1B8C"/>
    <w:rsid w:val="00CE2075"/>
    <w:rsid w:val="00D01141"/>
    <w:rsid w:val="00D026D3"/>
    <w:rsid w:val="00D10183"/>
    <w:rsid w:val="00D21923"/>
    <w:rsid w:val="00D31496"/>
    <w:rsid w:val="00D31BCA"/>
    <w:rsid w:val="00D3445B"/>
    <w:rsid w:val="00D37CC4"/>
    <w:rsid w:val="00D54B8D"/>
    <w:rsid w:val="00D67E45"/>
    <w:rsid w:val="00D7155A"/>
    <w:rsid w:val="00D80B5C"/>
    <w:rsid w:val="00D81989"/>
    <w:rsid w:val="00D86FE7"/>
    <w:rsid w:val="00D91DFE"/>
    <w:rsid w:val="00D9252D"/>
    <w:rsid w:val="00D92C89"/>
    <w:rsid w:val="00D93590"/>
    <w:rsid w:val="00D936BD"/>
    <w:rsid w:val="00DA0569"/>
    <w:rsid w:val="00DB0AC7"/>
    <w:rsid w:val="00DB50DD"/>
    <w:rsid w:val="00DD367C"/>
    <w:rsid w:val="00DE0304"/>
    <w:rsid w:val="00DE73A7"/>
    <w:rsid w:val="00E14DF6"/>
    <w:rsid w:val="00E20141"/>
    <w:rsid w:val="00E21316"/>
    <w:rsid w:val="00E223FB"/>
    <w:rsid w:val="00E26E50"/>
    <w:rsid w:val="00E52411"/>
    <w:rsid w:val="00E52E87"/>
    <w:rsid w:val="00E60108"/>
    <w:rsid w:val="00E67297"/>
    <w:rsid w:val="00E703AB"/>
    <w:rsid w:val="00E8228D"/>
    <w:rsid w:val="00E92AE5"/>
    <w:rsid w:val="00E94187"/>
    <w:rsid w:val="00E95E3D"/>
    <w:rsid w:val="00EA392A"/>
    <w:rsid w:val="00EA5063"/>
    <w:rsid w:val="00EB1845"/>
    <w:rsid w:val="00EB42E2"/>
    <w:rsid w:val="00ED20A5"/>
    <w:rsid w:val="00EE07F8"/>
    <w:rsid w:val="00EE6B2C"/>
    <w:rsid w:val="00EE7A53"/>
    <w:rsid w:val="00EF1EEA"/>
    <w:rsid w:val="00F045A9"/>
    <w:rsid w:val="00F238C4"/>
    <w:rsid w:val="00F346CC"/>
    <w:rsid w:val="00F36784"/>
    <w:rsid w:val="00F37219"/>
    <w:rsid w:val="00F42A2B"/>
    <w:rsid w:val="00F824CB"/>
    <w:rsid w:val="00F84534"/>
    <w:rsid w:val="00F92F00"/>
    <w:rsid w:val="00FC2754"/>
    <w:rsid w:val="00FD3DC1"/>
    <w:rsid w:val="00FD3FF4"/>
    <w:rsid w:val="00FD5E31"/>
    <w:rsid w:val="00FE1603"/>
    <w:rsid w:val="00FF39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29017"/>
  <w15:docId w15:val="{AB175D2B-6E88-40FE-847A-BB4278DF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rPr>
      <w:lang w:val="pt-BR"/>
    </w:rPr>
  </w:style>
  <w:style w:type="paragraph" w:styleId="Ttulo3">
    <w:name w:val="heading 3"/>
    <w:basedOn w:val="Normal"/>
    <w:next w:val="Normal"/>
    <w:link w:val="Ttulo3Char"/>
    <w:uiPriority w:val="9"/>
    <w:semiHidden/>
    <w:unhideWhenUsed/>
    <w:qFormat/>
    <w:rsid w:val="00A439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har"/>
    <w:uiPriority w:val="1"/>
    <w:qFormat/>
    <w:rsid w:val="00A675F4"/>
    <w:pPr>
      <w:ind w:left="123"/>
      <w:jc w:val="both"/>
      <w:outlineLvl w:val="3"/>
    </w:pPr>
    <w:rPr>
      <w:rFonts w:ascii="Arial" w:eastAsia="Arial" w:hAnsi="Arial" w:cs="Arial"/>
      <w:b/>
      <w:bCs/>
      <w:kern w:val="0"/>
      <w:sz w:val="22"/>
      <w:lang w:eastAsia="en-US"/>
    </w:rPr>
  </w:style>
  <w:style w:type="paragraph" w:styleId="Ttulo5">
    <w:name w:val="heading 5"/>
    <w:basedOn w:val="Normal"/>
    <w:next w:val="Normal"/>
    <w:link w:val="Ttulo5Char"/>
    <w:uiPriority w:val="9"/>
    <w:semiHidden/>
    <w:unhideWhenUsed/>
    <w:qFormat/>
    <w:rsid w:val="00BD7D5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DE73A7"/>
    <w:pPr>
      <w:keepNext/>
      <w:keepLines/>
      <w:spacing w:before="4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har"/>
    <w:uiPriority w:val="9"/>
    <w:semiHidden/>
    <w:unhideWhenUsed/>
    <w:qFormat/>
    <w:rsid w:val="005E20BC"/>
    <w:pPr>
      <w:keepNext/>
      <w:keepLines/>
      <w:spacing w:before="40"/>
      <w:outlineLvl w:val="7"/>
    </w:pPr>
    <w:rPr>
      <w:rFonts w:asciiTheme="majorHAnsi" w:eastAsiaTheme="majorEastAsia" w:hAnsiTheme="majorHAnsi" w:cstheme="majorBidi"/>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554704"/>
    <w:rPr>
      <w:color w:val="0000FF" w:themeColor="hyperlink"/>
      <w:u w:val="single"/>
    </w:rPr>
  </w:style>
  <w:style w:type="character" w:customStyle="1" w:styleId="Ttulo4Char">
    <w:name w:val="Título 4 Char"/>
    <w:basedOn w:val="Fontepargpadro"/>
    <w:link w:val="Ttulo4"/>
    <w:uiPriority w:val="1"/>
    <w:rsid w:val="00A675F4"/>
    <w:rPr>
      <w:rFonts w:ascii="Arial" w:eastAsia="Arial" w:hAnsi="Arial" w:cs="Arial"/>
      <w:b/>
      <w:bCs/>
      <w:kern w:val="0"/>
      <w:sz w:val="22"/>
      <w:lang w:eastAsia="en-US"/>
    </w:rPr>
  </w:style>
  <w:style w:type="paragraph" w:styleId="Corpodetexto">
    <w:name w:val="Body Text"/>
    <w:basedOn w:val="Normal"/>
    <w:link w:val="CorpodetextoChar"/>
    <w:uiPriority w:val="1"/>
    <w:qFormat/>
    <w:rsid w:val="00A675F4"/>
    <w:rPr>
      <w:rFonts w:ascii="Arial" w:eastAsia="Arial" w:hAnsi="Arial" w:cs="Arial"/>
      <w:kern w:val="0"/>
      <w:sz w:val="20"/>
      <w:szCs w:val="20"/>
      <w:lang w:eastAsia="en-US"/>
    </w:rPr>
  </w:style>
  <w:style w:type="character" w:customStyle="1" w:styleId="CorpodetextoChar">
    <w:name w:val="Corpo de texto Char"/>
    <w:basedOn w:val="Fontepargpadro"/>
    <w:link w:val="Corpodetexto"/>
    <w:uiPriority w:val="1"/>
    <w:rsid w:val="00A675F4"/>
    <w:rPr>
      <w:rFonts w:ascii="Arial" w:eastAsia="Arial" w:hAnsi="Arial" w:cs="Arial"/>
      <w:kern w:val="0"/>
      <w:sz w:val="20"/>
      <w:szCs w:val="20"/>
      <w:lang w:eastAsia="en-US"/>
    </w:rPr>
  </w:style>
  <w:style w:type="paragraph" w:styleId="PargrafodaLista">
    <w:name w:val="List Paragraph"/>
    <w:basedOn w:val="Normal"/>
    <w:uiPriority w:val="34"/>
    <w:qFormat/>
    <w:rsid w:val="00A675F4"/>
    <w:pPr>
      <w:ind w:left="464" w:hanging="341"/>
    </w:pPr>
    <w:rPr>
      <w:rFonts w:ascii="Arial" w:eastAsia="Arial" w:hAnsi="Arial" w:cs="Arial"/>
      <w:kern w:val="0"/>
      <w:sz w:val="22"/>
      <w:lang w:eastAsia="en-US"/>
    </w:rPr>
  </w:style>
  <w:style w:type="character" w:customStyle="1" w:styleId="Ttulo5Char">
    <w:name w:val="Título 5 Char"/>
    <w:basedOn w:val="Fontepargpadro"/>
    <w:link w:val="Ttulo5"/>
    <w:uiPriority w:val="9"/>
    <w:semiHidden/>
    <w:rsid w:val="00BD7D5A"/>
    <w:rPr>
      <w:rFonts w:asciiTheme="majorHAnsi" w:eastAsiaTheme="majorEastAsia" w:hAnsiTheme="majorHAnsi" w:cstheme="majorBidi"/>
      <w:color w:val="365F91" w:themeColor="accent1" w:themeShade="BF"/>
      <w:lang w:val="pt-BR"/>
    </w:rPr>
  </w:style>
  <w:style w:type="table" w:customStyle="1" w:styleId="TableNormal">
    <w:name w:val="Table Normal"/>
    <w:uiPriority w:val="2"/>
    <w:semiHidden/>
    <w:unhideWhenUsed/>
    <w:qFormat/>
    <w:rsid w:val="00477D96"/>
    <w:rPr>
      <w:rFonts w:eastAsia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7D96"/>
    <w:rPr>
      <w:rFonts w:ascii="Arial" w:eastAsia="Arial" w:hAnsi="Arial" w:cs="Arial"/>
      <w:kern w:val="0"/>
      <w:sz w:val="22"/>
      <w:lang w:val="en-US" w:eastAsia="en-US"/>
    </w:rPr>
  </w:style>
  <w:style w:type="character" w:customStyle="1" w:styleId="Ttulo3Char">
    <w:name w:val="Título 3 Char"/>
    <w:basedOn w:val="Fontepargpadro"/>
    <w:link w:val="Ttulo3"/>
    <w:uiPriority w:val="9"/>
    <w:semiHidden/>
    <w:rsid w:val="00A43951"/>
    <w:rPr>
      <w:rFonts w:asciiTheme="majorHAnsi" w:eastAsiaTheme="majorEastAsia" w:hAnsiTheme="majorHAnsi" w:cstheme="majorBidi"/>
      <w:color w:val="243F60" w:themeColor="accent1" w:themeShade="7F"/>
      <w:sz w:val="24"/>
      <w:szCs w:val="24"/>
      <w:lang w:val="pt-BR"/>
    </w:rPr>
  </w:style>
  <w:style w:type="paragraph" w:styleId="NormalWeb">
    <w:name w:val="Normal (Web)"/>
    <w:basedOn w:val="Normal"/>
    <w:uiPriority w:val="99"/>
    <w:semiHidden/>
    <w:unhideWhenUsed/>
    <w:rsid w:val="00595C28"/>
    <w:pPr>
      <w:widowControl/>
      <w:spacing w:before="100" w:beforeAutospacing="1" w:after="100" w:afterAutospacing="1"/>
    </w:pPr>
    <w:rPr>
      <w:rFonts w:ascii="Times New Roman" w:eastAsia="Times New Roman" w:hAnsi="Times New Roman" w:cs="Times New Roman"/>
      <w:kern w:val="0"/>
      <w:sz w:val="24"/>
      <w:szCs w:val="24"/>
      <w:lang w:eastAsia="pt-BR"/>
    </w:rPr>
  </w:style>
  <w:style w:type="character" w:customStyle="1" w:styleId="apple-converted-space">
    <w:name w:val="apple-converted-space"/>
    <w:basedOn w:val="Fontepargpadro"/>
    <w:rsid w:val="00595C28"/>
  </w:style>
  <w:style w:type="paragraph" w:styleId="Partesuperior-zdoformulrio">
    <w:name w:val="HTML Top of Form"/>
    <w:basedOn w:val="Normal"/>
    <w:next w:val="Normal"/>
    <w:link w:val="Partesuperior-zdoformulrioChar"/>
    <w:hidden/>
    <w:uiPriority w:val="99"/>
    <w:semiHidden/>
    <w:unhideWhenUsed/>
    <w:rsid w:val="00595C28"/>
    <w:pPr>
      <w:widowControl/>
      <w:pBdr>
        <w:bottom w:val="single" w:sz="6" w:space="1" w:color="auto"/>
      </w:pBdr>
      <w:jc w:val="center"/>
    </w:pPr>
    <w:rPr>
      <w:rFonts w:ascii="Arial" w:eastAsia="Times New Roman" w:hAnsi="Arial" w:cs="Arial"/>
      <w:vanish/>
      <w:kern w:val="0"/>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595C28"/>
    <w:rPr>
      <w:rFonts w:ascii="Arial" w:eastAsia="Times New Roman" w:hAnsi="Arial" w:cs="Arial"/>
      <w:vanish/>
      <w:kern w:val="0"/>
      <w:sz w:val="16"/>
      <w:szCs w:val="16"/>
      <w:lang w:val="pt-BR" w:eastAsia="pt-BR"/>
    </w:rPr>
  </w:style>
  <w:style w:type="paragraph" w:styleId="Cabealho">
    <w:name w:val="header"/>
    <w:basedOn w:val="Normal"/>
    <w:link w:val="CabealhoChar"/>
    <w:uiPriority w:val="99"/>
    <w:unhideWhenUsed/>
    <w:rsid w:val="00ED20A5"/>
    <w:pPr>
      <w:tabs>
        <w:tab w:val="center" w:pos="4252"/>
        <w:tab w:val="right" w:pos="8504"/>
      </w:tabs>
    </w:pPr>
  </w:style>
  <w:style w:type="character" w:customStyle="1" w:styleId="CabealhoChar">
    <w:name w:val="Cabeçalho Char"/>
    <w:basedOn w:val="Fontepargpadro"/>
    <w:link w:val="Cabealho"/>
    <w:uiPriority w:val="99"/>
    <w:rsid w:val="00ED20A5"/>
    <w:rPr>
      <w:lang w:val="pt-BR"/>
    </w:rPr>
  </w:style>
  <w:style w:type="character" w:customStyle="1" w:styleId="Apple-converted-space0">
    <w:name w:val="Apple-converted-space"/>
    <w:uiPriority w:val="99"/>
    <w:rsid w:val="00062A5D"/>
  </w:style>
  <w:style w:type="paragraph" w:styleId="SemEspaamento">
    <w:name w:val="No Spacing"/>
    <w:uiPriority w:val="1"/>
    <w:qFormat/>
    <w:rsid w:val="00062A5D"/>
    <w:pPr>
      <w:widowControl/>
    </w:pPr>
    <w:rPr>
      <w:rFonts w:eastAsiaTheme="minorHAnsi"/>
      <w:kern w:val="0"/>
      <w:sz w:val="22"/>
      <w:szCs w:val="20"/>
      <w:lang w:val="pt-BR" w:eastAsia="en-US"/>
    </w:rPr>
  </w:style>
  <w:style w:type="character" w:customStyle="1" w:styleId="Ttulo6Char">
    <w:name w:val="Título 6 Char"/>
    <w:basedOn w:val="Fontepargpadro"/>
    <w:link w:val="Ttulo6"/>
    <w:uiPriority w:val="9"/>
    <w:semiHidden/>
    <w:rsid w:val="00DE73A7"/>
    <w:rPr>
      <w:rFonts w:asciiTheme="majorHAnsi" w:eastAsiaTheme="majorEastAsia" w:hAnsiTheme="majorHAnsi" w:cstheme="majorBidi"/>
      <w:color w:val="243F60" w:themeColor="accent1" w:themeShade="7F"/>
      <w:lang w:val="pt-BR"/>
    </w:rPr>
  </w:style>
  <w:style w:type="character" w:customStyle="1" w:styleId="Ttulo8Char">
    <w:name w:val="Título 8 Char"/>
    <w:basedOn w:val="Fontepargpadro"/>
    <w:link w:val="Ttulo8"/>
    <w:uiPriority w:val="9"/>
    <w:semiHidden/>
    <w:rsid w:val="005E20BC"/>
    <w:rPr>
      <w:rFonts w:asciiTheme="majorHAnsi" w:eastAsiaTheme="majorEastAsia" w:hAnsiTheme="majorHAnsi" w:cstheme="majorBidi"/>
      <w:color w:val="272727" w:themeColor="text1" w:themeTint="D8"/>
      <w:szCs w:val="21"/>
      <w:lang w:val="pt-BR"/>
    </w:rPr>
  </w:style>
  <w:style w:type="paragraph" w:styleId="Textodecomentrio">
    <w:name w:val="annotation text"/>
    <w:basedOn w:val="Normal"/>
    <w:link w:val="TextodecomentrioChar"/>
    <w:uiPriority w:val="99"/>
    <w:semiHidden/>
    <w:unhideWhenUsed/>
    <w:rsid w:val="00FC2754"/>
    <w:rPr>
      <w:sz w:val="20"/>
      <w:szCs w:val="20"/>
    </w:rPr>
  </w:style>
  <w:style w:type="character" w:customStyle="1" w:styleId="TextodecomentrioChar">
    <w:name w:val="Texto de comentário Char"/>
    <w:basedOn w:val="Fontepargpadro"/>
    <w:link w:val="Textodecomentrio"/>
    <w:uiPriority w:val="99"/>
    <w:semiHidden/>
    <w:rsid w:val="00FC2754"/>
    <w:rPr>
      <w:sz w:val="20"/>
      <w:szCs w:val="20"/>
      <w:lang w:val="pt-BR"/>
    </w:rPr>
  </w:style>
  <w:style w:type="paragraph" w:customStyle="1" w:styleId="ProvaRespostas">
    <w:name w:val="Prova Respostas"/>
    <w:basedOn w:val="PargrafodaLista"/>
    <w:autoRedefine/>
    <w:qFormat/>
    <w:rsid w:val="00FD3FF4"/>
    <w:pPr>
      <w:widowControl/>
      <w:spacing w:after="200"/>
      <w:ind w:left="-284" w:hanging="360"/>
      <w:contextualSpacing/>
    </w:pPr>
    <w:rPr>
      <w:rFonts w:ascii="Calibri" w:eastAsia="Times New Roman" w:hAnsi="Calibri" w:cs="Times New Roman"/>
      <w:sz w:val="20"/>
      <w:szCs w:val="20"/>
    </w:rPr>
  </w:style>
  <w:style w:type="character" w:styleId="Refdecomentrio">
    <w:name w:val="annotation reference"/>
    <w:basedOn w:val="Fontepargpadro"/>
    <w:uiPriority w:val="99"/>
    <w:semiHidden/>
    <w:unhideWhenUsed/>
    <w:rsid w:val="00FC2754"/>
    <w:rPr>
      <w:rFonts w:cs="Times New Roman"/>
      <w:sz w:val="16"/>
      <w:szCs w:val="16"/>
    </w:rPr>
  </w:style>
  <w:style w:type="paragraph" w:customStyle="1" w:styleId="ProvaOpcoes">
    <w:name w:val="Prova Opcoes"/>
    <w:basedOn w:val="Normal"/>
    <w:qFormat/>
    <w:rsid w:val="00FC2754"/>
    <w:pPr>
      <w:widowControl/>
      <w:numPr>
        <w:numId w:val="1"/>
      </w:numPr>
      <w:tabs>
        <w:tab w:val="clear" w:pos="360"/>
      </w:tabs>
      <w:spacing w:before="120" w:after="120"/>
      <w:ind w:left="720" w:hanging="218"/>
    </w:pPr>
    <w:rPr>
      <w:rFonts w:eastAsia="Times New Roman" w:cs="Times New Roman"/>
      <w:color w:val="000000"/>
      <w:kern w:val="0"/>
      <w:sz w:val="20"/>
      <w:szCs w:val="20"/>
      <w:lang w:eastAsia="pt-BR"/>
    </w:rPr>
  </w:style>
  <w:style w:type="paragraph" w:styleId="Textodebalo">
    <w:name w:val="Balloon Text"/>
    <w:basedOn w:val="Normal"/>
    <w:link w:val="TextodebaloChar"/>
    <w:uiPriority w:val="99"/>
    <w:semiHidden/>
    <w:unhideWhenUsed/>
    <w:rsid w:val="00FC2754"/>
    <w:rPr>
      <w:rFonts w:ascii="Segoe UI" w:hAnsi="Segoe UI" w:cs="Segoe UI"/>
      <w:sz w:val="18"/>
      <w:szCs w:val="18"/>
    </w:rPr>
  </w:style>
  <w:style w:type="character" w:customStyle="1" w:styleId="TextodebaloChar">
    <w:name w:val="Texto de balão Char"/>
    <w:basedOn w:val="Fontepargpadro"/>
    <w:link w:val="Textodebalo"/>
    <w:uiPriority w:val="99"/>
    <w:semiHidden/>
    <w:rsid w:val="00FC2754"/>
    <w:rPr>
      <w:rFonts w:ascii="Segoe U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FC2754"/>
    <w:rPr>
      <w:b/>
      <w:bCs/>
    </w:rPr>
  </w:style>
  <w:style w:type="character" w:customStyle="1" w:styleId="AssuntodocomentrioChar">
    <w:name w:val="Assunto do comentário Char"/>
    <w:basedOn w:val="TextodecomentrioChar"/>
    <w:link w:val="Assuntodocomentrio"/>
    <w:uiPriority w:val="99"/>
    <w:semiHidden/>
    <w:rsid w:val="00FC2754"/>
    <w:rPr>
      <w:b/>
      <w:bCs/>
      <w:sz w:val="20"/>
      <w:szCs w:val="20"/>
      <w:lang w:val="pt-BR"/>
    </w:rPr>
  </w:style>
  <w:style w:type="paragraph" w:customStyle="1" w:styleId="ProvaQuestoes">
    <w:name w:val="Prova Questoes"/>
    <w:basedOn w:val="PargrafodaLista"/>
    <w:qFormat/>
    <w:rsid w:val="0072146D"/>
    <w:pPr>
      <w:widowControl/>
      <w:numPr>
        <w:numId w:val="2"/>
      </w:numPr>
      <w:tabs>
        <w:tab w:val="clear" w:pos="0"/>
        <w:tab w:val="left" w:pos="284"/>
        <w:tab w:val="num" w:pos="360"/>
      </w:tabs>
      <w:spacing w:after="200"/>
      <w:ind w:left="720" w:firstLine="0"/>
      <w:contextualSpacing/>
    </w:pPr>
    <w:rPr>
      <w:rFonts w:ascii="Calibri" w:eastAsia="Calibri" w:hAnsi="Calibri" w:cs="Times New Roman"/>
      <w:sz w:val="20"/>
      <w:szCs w:val="20"/>
    </w:rPr>
  </w:style>
  <w:style w:type="paragraph" w:styleId="Rodap">
    <w:name w:val="footer"/>
    <w:basedOn w:val="Normal"/>
    <w:link w:val="RodapChar"/>
    <w:uiPriority w:val="99"/>
    <w:unhideWhenUsed/>
    <w:rsid w:val="0008428B"/>
    <w:pPr>
      <w:tabs>
        <w:tab w:val="center" w:pos="4252"/>
        <w:tab w:val="right" w:pos="8504"/>
      </w:tabs>
    </w:pPr>
  </w:style>
  <w:style w:type="character" w:customStyle="1" w:styleId="RodapChar">
    <w:name w:val="Rodapé Char"/>
    <w:basedOn w:val="Fontepargpadro"/>
    <w:link w:val="Rodap"/>
    <w:uiPriority w:val="99"/>
    <w:rsid w:val="0008428B"/>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974">
      <w:bodyDiv w:val="1"/>
      <w:marLeft w:val="0"/>
      <w:marRight w:val="0"/>
      <w:marTop w:val="0"/>
      <w:marBottom w:val="0"/>
      <w:divBdr>
        <w:top w:val="none" w:sz="0" w:space="0" w:color="auto"/>
        <w:left w:val="none" w:sz="0" w:space="0" w:color="auto"/>
        <w:bottom w:val="none" w:sz="0" w:space="0" w:color="auto"/>
        <w:right w:val="none" w:sz="0" w:space="0" w:color="auto"/>
      </w:divBdr>
    </w:div>
    <w:div w:id="281107640">
      <w:bodyDiv w:val="1"/>
      <w:marLeft w:val="0"/>
      <w:marRight w:val="0"/>
      <w:marTop w:val="0"/>
      <w:marBottom w:val="0"/>
      <w:divBdr>
        <w:top w:val="none" w:sz="0" w:space="0" w:color="auto"/>
        <w:left w:val="none" w:sz="0" w:space="0" w:color="auto"/>
        <w:bottom w:val="none" w:sz="0" w:space="0" w:color="auto"/>
        <w:right w:val="none" w:sz="0" w:space="0" w:color="auto"/>
      </w:divBdr>
    </w:div>
    <w:div w:id="390807812">
      <w:bodyDiv w:val="1"/>
      <w:marLeft w:val="0"/>
      <w:marRight w:val="0"/>
      <w:marTop w:val="0"/>
      <w:marBottom w:val="0"/>
      <w:divBdr>
        <w:top w:val="none" w:sz="0" w:space="0" w:color="auto"/>
        <w:left w:val="none" w:sz="0" w:space="0" w:color="auto"/>
        <w:bottom w:val="none" w:sz="0" w:space="0" w:color="auto"/>
        <w:right w:val="none" w:sz="0" w:space="0" w:color="auto"/>
      </w:divBdr>
    </w:div>
    <w:div w:id="525481082">
      <w:bodyDiv w:val="1"/>
      <w:marLeft w:val="0"/>
      <w:marRight w:val="0"/>
      <w:marTop w:val="0"/>
      <w:marBottom w:val="0"/>
      <w:divBdr>
        <w:top w:val="none" w:sz="0" w:space="0" w:color="auto"/>
        <w:left w:val="none" w:sz="0" w:space="0" w:color="auto"/>
        <w:bottom w:val="none" w:sz="0" w:space="0" w:color="auto"/>
        <w:right w:val="none" w:sz="0" w:space="0" w:color="auto"/>
      </w:divBdr>
    </w:div>
    <w:div w:id="539320767">
      <w:bodyDiv w:val="1"/>
      <w:marLeft w:val="0"/>
      <w:marRight w:val="0"/>
      <w:marTop w:val="0"/>
      <w:marBottom w:val="0"/>
      <w:divBdr>
        <w:top w:val="none" w:sz="0" w:space="0" w:color="auto"/>
        <w:left w:val="none" w:sz="0" w:space="0" w:color="auto"/>
        <w:bottom w:val="none" w:sz="0" w:space="0" w:color="auto"/>
        <w:right w:val="none" w:sz="0" w:space="0" w:color="auto"/>
      </w:divBdr>
      <w:divsChild>
        <w:div w:id="1307930640">
          <w:marLeft w:val="-225"/>
          <w:marRight w:val="-225"/>
          <w:marTop w:val="0"/>
          <w:marBottom w:val="0"/>
          <w:divBdr>
            <w:top w:val="none" w:sz="0" w:space="0" w:color="auto"/>
            <w:left w:val="none" w:sz="0" w:space="0" w:color="auto"/>
            <w:bottom w:val="none" w:sz="0" w:space="0" w:color="auto"/>
            <w:right w:val="none" w:sz="0" w:space="0" w:color="auto"/>
          </w:divBdr>
          <w:divsChild>
            <w:div w:id="759329508">
              <w:marLeft w:val="0"/>
              <w:marRight w:val="0"/>
              <w:marTop w:val="150"/>
              <w:marBottom w:val="150"/>
              <w:divBdr>
                <w:top w:val="none" w:sz="0" w:space="0" w:color="auto"/>
                <w:left w:val="none" w:sz="0" w:space="0" w:color="auto"/>
                <w:bottom w:val="none" w:sz="0" w:space="0" w:color="auto"/>
                <w:right w:val="none" w:sz="0" w:space="0" w:color="auto"/>
              </w:divBdr>
            </w:div>
          </w:divsChild>
        </w:div>
        <w:div w:id="1494954785">
          <w:marLeft w:val="-225"/>
          <w:marRight w:val="-225"/>
          <w:marTop w:val="0"/>
          <w:marBottom w:val="0"/>
          <w:divBdr>
            <w:top w:val="none" w:sz="0" w:space="0" w:color="auto"/>
            <w:left w:val="none" w:sz="0" w:space="0" w:color="auto"/>
            <w:bottom w:val="none" w:sz="0" w:space="0" w:color="auto"/>
            <w:right w:val="none" w:sz="0" w:space="0" w:color="auto"/>
          </w:divBdr>
          <w:divsChild>
            <w:div w:id="16825141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84537397">
      <w:bodyDiv w:val="1"/>
      <w:marLeft w:val="0"/>
      <w:marRight w:val="0"/>
      <w:marTop w:val="0"/>
      <w:marBottom w:val="0"/>
      <w:divBdr>
        <w:top w:val="none" w:sz="0" w:space="0" w:color="auto"/>
        <w:left w:val="none" w:sz="0" w:space="0" w:color="auto"/>
        <w:bottom w:val="none" w:sz="0" w:space="0" w:color="auto"/>
        <w:right w:val="none" w:sz="0" w:space="0" w:color="auto"/>
      </w:divBdr>
    </w:div>
    <w:div w:id="865220622">
      <w:bodyDiv w:val="1"/>
      <w:marLeft w:val="0"/>
      <w:marRight w:val="0"/>
      <w:marTop w:val="0"/>
      <w:marBottom w:val="0"/>
      <w:divBdr>
        <w:top w:val="none" w:sz="0" w:space="0" w:color="auto"/>
        <w:left w:val="none" w:sz="0" w:space="0" w:color="auto"/>
        <w:bottom w:val="none" w:sz="0" w:space="0" w:color="auto"/>
        <w:right w:val="none" w:sz="0" w:space="0" w:color="auto"/>
      </w:divBdr>
      <w:divsChild>
        <w:div w:id="267082359">
          <w:marLeft w:val="-225"/>
          <w:marRight w:val="-225"/>
          <w:marTop w:val="0"/>
          <w:marBottom w:val="0"/>
          <w:divBdr>
            <w:top w:val="none" w:sz="0" w:space="0" w:color="auto"/>
            <w:left w:val="none" w:sz="0" w:space="0" w:color="auto"/>
            <w:bottom w:val="none" w:sz="0" w:space="0" w:color="auto"/>
            <w:right w:val="none" w:sz="0" w:space="0" w:color="auto"/>
          </w:divBdr>
          <w:divsChild>
            <w:div w:id="1940486053">
              <w:marLeft w:val="0"/>
              <w:marRight w:val="0"/>
              <w:marTop w:val="150"/>
              <w:marBottom w:val="150"/>
              <w:divBdr>
                <w:top w:val="none" w:sz="0" w:space="0" w:color="auto"/>
                <w:left w:val="none" w:sz="0" w:space="0" w:color="auto"/>
                <w:bottom w:val="none" w:sz="0" w:space="0" w:color="auto"/>
                <w:right w:val="none" w:sz="0" w:space="0" w:color="auto"/>
              </w:divBdr>
            </w:div>
          </w:divsChild>
        </w:div>
        <w:div w:id="949511677">
          <w:marLeft w:val="-225"/>
          <w:marRight w:val="-225"/>
          <w:marTop w:val="0"/>
          <w:marBottom w:val="0"/>
          <w:divBdr>
            <w:top w:val="none" w:sz="0" w:space="0" w:color="auto"/>
            <w:left w:val="none" w:sz="0" w:space="0" w:color="auto"/>
            <w:bottom w:val="none" w:sz="0" w:space="0" w:color="auto"/>
            <w:right w:val="none" w:sz="0" w:space="0" w:color="auto"/>
          </w:divBdr>
          <w:divsChild>
            <w:div w:id="12925963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3328022">
      <w:bodyDiv w:val="1"/>
      <w:marLeft w:val="0"/>
      <w:marRight w:val="0"/>
      <w:marTop w:val="0"/>
      <w:marBottom w:val="0"/>
      <w:divBdr>
        <w:top w:val="none" w:sz="0" w:space="0" w:color="auto"/>
        <w:left w:val="none" w:sz="0" w:space="0" w:color="auto"/>
        <w:bottom w:val="none" w:sz="0" w:space="0" w:color="auto"/>
        <w:right w:val="none" w:sz="0" w:space="0" w:color="auto"/>
      </w:divBdr>
    </w:div>
    <w:div w:id="15486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A95C-39F6-4B48-B9E4-DB2F0155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2969</Words>
  <Characters>16037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pcpc</dc:creator>
  <cp:lastModifiedBy>pcpc</cp:lastModifiedBy>
  <cp:revision>7</cp:revision>
  <cp:lastPrinted>2016-04-07T10:34:00Z</cp:lastPrinted>
  <dcterms:created xsi:type="dcterms:W3CDTF">2017-08-29T23:22:00Z</dcterms:created>
  <dcterms:modified xsi:type="dcterms:W3CDTF">2017-09-26T21:00:00Z</dcterms:modified>
</cp:coreProperties>
</file>