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5A" w:rsidRPr="00C04D94" w:rsidRDefault="00372F12" w:rsidP="00B64A5A">
      <w:pPr>
        <w:jc w:val="both"/>
        <w:rPr>
          <w:rFonts w:ascii="Arial" w:hAnsi="Arial" w:cs="Arial"/>
          <w:sz w:val="22"/>
        </w:rPr>
      </w:pPr>
      <w:r w:rsidRPr="0080792B">
        <w:rPr>
          <w:rFonts w:ascii="Arial" w:hAnsi="Arial" w:cs="Arial"/>
          <w:b/>
          <w:sz w:val="24"/>
          <w:szCs w:val="24"/>
        </w:rPr>
        <w:t>1</w:t>
      </w:r>
      <w:r w:rsidR="00703C40" w:rsidRPr="0080792B">
        <w:rPr>
          <w:rFonts w:ascii="Arial" w:hAnsi="Arial" w:cs="Arial"/>
          <w:b/>
          <w:sz w:val="24"/>
          <w:szCs w:val="24"/>
        </w:rPr>
        <w:t>)</w:t>
      </w:r>
      <w:r w:rsidR="00703C40">
        <w:rPr>
          <w:rFonts w:ascii="Arial" w:hAnsi="Arial" w:cs="Arial"/>
          <w:sz w:val="24"/>
          <w:szCs w:val="24"/>
        </w:rPr>
        <w:t xml:space="preserve"> </w:t>
      </w:r>
      <w:r w:rsidR="00B64A5A" w:rsidRPr="00C04D94">
        <w:rPr>
          <w:rFonts w:ascii="Arial" w:hAnsi="Arial" w:cs="Arial"/>
          <w:sz w:val="22"/>
        </w:rPr>
        <w:t>Em muitos problemas de engenharia, tais como: recalque, empuxo de terra e capacidade de carga dos solos, é de grande importância o conhecimento da distribuição de pressões (ou tensões) nas várias profundidades abaixo da superfície do terreno. Tais conhecimentos evitam acidentes, na sua maioria das vezes fatais. Analise o perfil de solo abaixo e assinale a alternativa correta.</w:t>
      </w:r>
    </w:p>
    <w:p w:rsidR="00B64A5A" w:rsidRPr="00C04D94" w:rsidRDefault="00B64A5A" w:rsidP="00B64A5A">
      <w:pPr>
        <w:jc w:val="both"/>
        <w:rPr>
          <w:rFonts w:ascii="Arial" w:hAnsi="Arial" w:cs="Arial"/>
          <w:color w:val="FF0000"/>
          <w:sz w:val="22"/>
        </w:rPr>
      </w:pPr>
      <w:r w:rsidRPr="00C04D94">
        <w:rPr>
          <w:rFonts w:ascii="Arial" w:hAnsi="Arial" w:cs="Arial"/>
          <w:noProof/>
          <w:sz w:val="22"/>
          <w:lang w:eastAsia="pt-BR"/>
        </w:rPr>
        <w:drawing>
          <wp:inline distT="0" distB="0" distL="0" distR="0" wp14:anchorId="1808A1A5" wp14:editId="1E2DE95F">
            <wp:extent cx="3200400" cy="2324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07" t="34810" r="57314" b="27169"/>
                    <a:stretch/>
                  </pic:blipFill>
                  <pic:spPr bwMode="auto">
                    <a:xfrm>
                      <a:off x="0" y="0"/>
                      <a:ext cx="3225639" cy="234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A5A" w:rsidRPr="00C04D94" w:rsidRDefault="00B64A5A" w:rsidP="006D2536">
      <w:pPr>
        <w:pStyle w:val="PargrafodaLista"/>
        <w:widowControl/>
        <w:numPr>
          <w:ilvl w:val="0"/>
          <w:numId w:val="5"/>
        </w:numPr>
        <w:contextualSpacing/>
        <w:jc w:val="both"/>
      </w:pPr>
      <w:r w:rsidRPr="00C04D94">
        <w:t>A t</w:t>
      </w:r>
      <w:r>
        <w:t>ensão efetiva no ponto D é de 13</w:t>
      </w:r>
      <w:r w:rsidRPr="00C04D94">
        <w:t>8 KPa.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5"/>
        </w:numPr>
        <w:contextualSpacing/>
        <w:jc w:val="both"/>
      </w:pPr>
      <w:r w:rsidRPr="00C04D94">
        <w:t>A tensão total no ponto D é 228 KPa.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5"/>
        </w:numPr>
        <w:contextualSpacing/>
        <w:jc w:val="both"/>
      </w:pPr>
      <w:r w:rsidRPr="00C04D94">
        <w:t>A poropressão no ponto B é 20 KPa.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5"/>
        </w:numPr>
        <w:contextualSpacing/>
        <w:jc w:val="both"/>
      </w:pPr>
      <w:r w:rsidRPr="00C04D94">
        <w:t>A tensão efetiva no ponto E é de 168 KPa.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5"/>
        </w:numPr>
        <w:contextualSpacing/>
        <w:jc w:val="both"/>
      </w:pPr>
      <w:r>
        <w:t>O nível d’água está a 5</w:t>
      </w:r>
      <w:r w:rsidRPr="00C04D94">
        <w:t>,0 metros de profundidade.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6"/>
        </w:numPr>
        <w:ind w:left="0" w:hanging="11"/>
        <w:contextualSpacing/>
        <w:jc w:val="both"/>
      </w:pPr>
      <w:r>
        <w:t xml:space="preserve">Apenas </w:t>
      </w:r>
      <w:r w:rsidRPr="00C04D94">
        <w:t>II</w:t>
      </w:r>
      <w:r>
        <w:t xml:space="preserve"> </w:t>
      </w:r>
      <w:r w:rsidRPr="00C04D94">
        <w:t>e IV são afirmações verdadeiras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6"/>
        </w:numPr>
        <w:ind w:left="0" w:hanging="11"/>
        <w:contextualSpacing/>
        <w:jc w:val="both"/>
      </w:pPr>
      <w:r w:rsidRPr="00C04D94">
        <w:t>Apenas a afirmativa III é verdadeira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6"/>
        </w:numPr>
        <w:ind w:left="0" w:hanging="11"/>
        <w:contextualSpacing/>
        <w:jc w:val="both"/>
      </w:pPr>
      <w:r w:rsidRPr="00C04D94">
        <w:t xml:space="preserve">Apenas II e V são </w:t>
      </w:r>
      <w:r>
        <w:t xml:space="preserve">afirmações </w:t>
      </w:r>
      <w:r w:rsidRPr="00C04D94">
        <w:t>verdadeiras.</w:t>
      </w:r>
    </w:p>
    <w:p w:rsidR="00B64A5A" w:rsidRPr="00C04D94" w:rsidRDefault="00B64A5A" w:rsidP="006D2536">
      <w:pPr>
        <w:pStyle w:val="PargrafodaLista"/>
        <w:widowControl/>
        <w:numPr>
          <w:ilvl w:val="0"/>
          <w:numId w:val="6"/>
        </w:numPr>
        <w:ind w:left="0" w:hanging="11"/>
        <w:contextualSpacing/>
        <w:jc w:val="both"/>
      </w:pPr>
      <w:r w:rsidRPr="00C04D94">
        <w:t>Todas as afirmativas estão corretas.</w:t>
      </w:r>
    </w:p>
    <w:p w:rsidR="00703C40" w:rsidRDefault="002051DA" w:rsidP="00B64A5A">
      <w:pPr>
        <w:tabs>
          <w:tab w:val="num" w:pos="720"/>
        </w:tabs>
        <w:jc w:val="both"/>
        <w:rPr>
          <w:rFonts w:ascii="Arial" w:eastAsia="Arial" w:hAnsi="Arial" w:cs="Arial"/>
          <w:kern w:val="0"/>
          <w:sz w:val="22"/>
          <w:lang w:eastAsia="en-US"/>
        </w:rPr>
      </w:pPr>
      <w:r>
        <w:rPr>
          <w:rFonts w:ascii="Arial" w:hAnsi="Arial" w:cs="Arial"/>
          <w:sz w:val="24"/>
          <w:szCs w:val="24"/>
        </w:rPr>
        <w:t>e)</w:t>
      </w:r>
      <w:r w:rsidR="00B64A5A">
        <w:t xml:space="preserve">   </w:t>
      </w:r>
      <w:r w:rsidR="00B64A5A" w:rsidRPr="00B64A5A">
        <w:rPr>
          <w:rFonts w:ascii="Arial" w:eastAsia="Arial" w:hAnsi="Arial" w:cs="Arial"/>
          <w:kern w:val="0"/>
          <w:sz w:val="22"/>
          <w:lang w:eastAsia="en-US"/>
        </w:rPr>
        <w:t>I, II, IV e V são afirmações verdadeiras.</w:t>
      </w:r>
    </w:p>
    <w:p w:rsidR="00161B6F" w:rsidRDefault="00161B6F" w:rsidP="00B64A5A">
      <w:pPr>
        <w:tabs>
          <w:tab w:val="num" w:pos="720"/>
        </w:tabs>
        <w:jc w:val="both"/>
        <w:rPr>
          <w:rFonts w:ascii="Arial" w:eastAsia="Arial" w:hAnsi="Arial" w:cs="Arial"/>
          <w:kern w:val="0"/>
          <w:sz w:val="22"/>
          <w:lang w:eastAsia="en-US"/>
        </w:rPr>
      </w:pPr>
    </w:p>
    <w:p w:rsidR="00161B6F" w:rsidRDefault="0080792B" w:rsidP="0080792B">
      <w:pPr>
        <w:pStyle w:val="Cabealh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0792B">
        <w:rPr>
          <w:rFonts w:ascii="Arial" w:hAnsi="Arial" w:cs="Arial"/>
          <w:b/>
          <w:noProof/>
          <w:sz w:val="24"/>
          <w:szCs w:val="24"/>
          <w:lang w:eastAsia="pt-BR"/>
        </w:rPr>
        <w:t>2)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161B6F" w:rsidRPr="00611699">
        <w:rPr>
          <w:rFonts w:ascii="Arial" w:hAnsi="Arial" w:cs="Arial"/>
          <w:noProof/>
          <w:sz w:val="24"/>
          <w:szCs w:val="24"/>
          <w:lang w:eastAsia="pt-BR"/>
        </w:rPr>
        <w:t>Com relação a NR-18 CONDIÇÕES E MEIO AMBIENTE DE TRABALHO NA INDÚSTRIA DA CONSTRUÇÃO é correto afirmar que:</w:t>
      </w:r>
    </w:p>
    <w:p w:rsidR="00161B6F" w:rsidRPr="00611699" w:rsidRDefault="00161B6F" w:rsidP="00161B6F">
      <w:pPr>
        <w:pStyle w:val="Cabealho"/>
        <w:ind w:left="644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61B6F" w:rsidRPr="00611699" w:rsidRDefault="00161B6F" w:rsidP="00161B6F">
      <w:pPr>
        <w:pStyle w:val="Cabealho"/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 – É obrigatória a comunicação à Delegacia Regional do Trabalho, antes do início das atividades das seguintes informações, endereço correto da obra, (CEI, (CGC) CNPJ ou CPF) do contratante, tipo de obra, datas de início e fim, número máximo previsto de trabalhadores.</w:t>
      </w:r>
    </w:p>
    <w:p w:rsidR="00161B6F" w:rsidRPr="00611699" w:rsidRDefault="00161B6F" w:rsidP="00161B6F">
      <w:pPr>
        <w:pStyle w:val="Cabealho"/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II – O PCMAT deve ser elaborado por uma pessoa que conheça o tipo de obra a ser executada.</w:t>
      </w:r>
    </w:p>
    <w:p w:rsidR="00161B6F" w:rsidRPr="00611699" w:rsidRDefault="00161B6F" w:rsidP="00161B6F">
      <w:pPr>
        <w:pStyle w:val="Cabealho"/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 xml:space="preserve">III – Não são aceitas construções móveis tipo contêineres nas áreas de vivências dos </w:t>
      </w:r>
      <w:r w:rsidRPr="00611699">
        <w:rPr>
          <w:rFonts w:ascii="Arial" w:hAnsi="Arial" w:cs="Arial"/>
          <w:noProof/>
          <w:sz w:val="24"/>
          <w:szCs w:val="24"/>
          <w:lang w:eastAsia="pt-BR"/>
        </w:rPr>
        <w:t>canteiros de obras em nenhuma hipótese.</w:t>
      </w:r>
    </w:p>
    <w:p w:rsidR="00161B6F" w:rsidRPr="00611699" w:rsidRDefault="00161B6F" w:rsidP="00161B6F">
      <w:pPr>
        <w:pStyle w:val="Cabealho"/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IV – A Instalação sanitária deve ser Constituída de lavatório, vaso sanitário e mictório, na proporção de de 1 conjunto para cada grupo de 20 trabalhadores ou fração, bem como chuveiro, na proporção de uma unidade para cada grupo de 10 trabalhadores ou fração.</w:t>
      </w:r>
    </w:p>
    <w:p w:rsidR="00161B6F" w:rsidRPr="00611699" w:rsidRDefault="00161B6F" w:rsidP="00161B6F">
      <w:pPr>
        <w:pStyle w:val="Cabealho"/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Estão corretas as alternativas:</w:t>
      </w:r>
    </w:p>
    <w:p w:rsidR="00161B6F" w:rsidRPr="00611699" w:rsidRDefault="002051DA" w:rsidP="002051DA">
      <w:pPr>
        <w:pStyle w:val="Cabealho"/>
        <w:numPr>
          <w:ilvl w:val="0"/>
          <w:numId w:val="13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 xml:space="preserve">i </w:t>
      </w:r>
      <w:r w:rsidR="00161B6F" w:rsidRPr="00611699">
        <w:rPr>
          <w:rFonts w:ascii="Arial" w:hAnsi="Arial" w:cs="Arial"/>
          <w:noProof/>
          <w:sz w:val="24"/>
          <w:szCs w:val="24"/>
          <w:lang w:eastAsia="pt-BR"/>
        </w:rPr>
        <w:t>e II</w:t>
      </w:r>
    </w:p>
    <w:p w:rsidR="00161B6F" w:rsidRPr="00611699" w:rsidRDefault="00161B6F" w:rsidP="006D2536">
      <w:pPr>
        <w:pStyle w:val="Cabealho"/>
        <w:numPr>
          <w:ilvl w:val="0"/>
          <w:numId w:val="13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I, II e III</w:t>
      </w:r>
    </w:p>
    <w:p w:rsidR="00161B6F" w:rsidRPr="00611699" w:rsidRDefault="00161B6F" w:rsidP="006D2536">
      <w:pPr>
        <w:pStyle w:val="Cabealho"/>
        <w:numPr>
          <w:ilvl w:val="0"/>
          <w:numId w:val="13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I, II, III e IV</w:t>
      </w:r>
    </w:p>
    <w:p w:rsidR="00161B6F" w:rsidRPr="00611699" w:rsidRDefault="00161B6F" w:rsidP="006D2536">
      <w:pPr>
        <w:pStyle w:val="Cabealho"/>
        <w:numPr>
          <w:ilvl w:val="0"/>
          <w:numId w:val="13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I, III e IV</w:t>
      </w:r>
    </w:p>
    <w:p w:rsidR="00161B6F" w:rsidRPr="00611699" w:rsidRDefault="00161B6F" w:rsidP="006D2536">
      <w:pPr>
        <w:pStyle w:val="Cabealho"/>
        <w:numPr>
          <w:ilvl w:val="0"/>
          <w:numId w:val="13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11699">
        <w:rPr>
          <w:rFonts w:ascii="Arial" w:hAnsi="Arial" w:cs="Arial"/>
          <w:noProof/>
          <w:sz w:val="24"/>
          <w:szCs w:val="24"/>
          <w:lang w:eastAsia="pt-BR"/>
        </w:rPr>
        <w:t>I e IV</w:t>
      </w:r>
    </w:p>
    <w:p w:rsidR="00161B6F" w:rsidRPr="00611699" w:rsidRDefault="00161B6F" w:rsidP="00161B6F">
      <w:pPr>
        <w:pStyle w:val="Cabealh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61B6F" w:rsidRPr="00611699" w:rsidRDefault="0080792B" w:rsidP="00161B6F">
      <w:pPr>
        <w:pStyle w:val="Corpodetexto"/>
        <w:spacing w:before="114"/>
        <w:ind w:left="-284"/>
        <w:jc w:val="both"/>
        <w:rPr>
          <w:color w:val="231F20"/>
          <w:sz w:val="24"/>
          <w:szCs w:val="24"/>
        </w:rPr>
      </w:pPr>
      <w:r>
        <w:rPr>
          <w:rFonts w:eastAsiaTheme="minorEastAsia"/>
          <w:b/>
          <w:noProof/>
          <w:kern w:val="2"/>
          <w:sz w:val="24"/>
          <w:szCs w:val="24"/>
          <w:lang w:eastAsia="pt-BR"/>
        </w:rPr>
        <w:t>3</w:t>
      </w:r>
      <w:r w:rsidR="00161B6F" w:rsidRPr="003F5507">
        <w:rPr>
          <w:rFonts w:eastAsiaTheme="minorEastAsia"/>
          <w:b/>
          <w:noProof/>
          <w:kern w:val="2"/>
          <w:sz w:val="24"/>
          <w:szCs w:val="24"/>
          <w:lang w:eastAsia="pt-BR"/>
        </w:rPr>
        <w:t>)</w:t>
      </w:r>
      <w:r w:rsidR="00161B6F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r w:rsidR="00161B6F" w:rsidRPr="00611699">
        <w:rPr>
          <w:color w:val="231F20"/>
          <w:sz w:val="24"/>
          <w:szCs w:val="24"/>
        </w:rPr>
        <w:t>Uma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obra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organizada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e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bem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planejada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deve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ter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seu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canteiro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projetado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de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forma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que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  <w:r w:rsidR="00161B6F" w:rsidRPr="00611699">
        <w:rPr>
          <w:color w:val="231F20"/>
          <w:sz w:val="24"/>
          <w:szCs w:val="24"/>
        </w:rPr>
        <w:t>sejam</w:t>
      </w:r>
      <w:r w:rsidR="00161B6F" w:rsidRPr="00611699">
        <w:rPr>
          <w:color w:val="231F20"/>
          <w:spacing w:val="-10"/>
          <w:sz w:val="24"/>
          <w:szCs w:val="24"/>
        </w:rPr>
        <w:t xml:space="preserve"> </w:t>
      </w:r>
    </w:p>
    <w:p w:rsidR="00161B6F" w:rsidRPr="00611699" w:rsidRDefault="00161B6F" w:rsidP="00161B6F">
      <w:pPr>
        <w:pStyle w:val="Corpodetexto"/>
        <w:spacing w:before="114"/>
        <w:ind w:left="-284"/>
        <w:jc w:val="both"/>
        <w:rPr>
          <w:sz w:val="24"/>
          <w:szCs w:val="24"/>
        </w:rPr>
      </w:pPr>
      <w:r w:rsidRPr="00611699">
        <w:rPr>
          <w:color w:val="231F20"/>
          <w:sz w:val="24"/>
          <w:szCs w:val="24"/>
        </w:rPr>
        <w:t>previstas</w:t>
      </w:r>
      <w:r w:rsidRPr="00611699">
        <w:rPr>
          <w:color w:val="231F20"/>
          <w:spacing w:val="-10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áreas</w:t>
      </w:r>
      <w:r w:rsidRPr="00611699">
        <w:rPr>
          <w:color w:val="231F20"/>
          <w:spacing w:val="-10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</w:t>
      </w:r>
      <w:r w:rsidRPr="00611699">
        <w:rPr>
          <w:color w:val="231F20"/>
          <w:spacing w:val="-10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vivência</w:t>
      </w:r>
      <w:r w:rsidRPr="00611699">
        <w:rPr>
          <w:color w:val="231F20"/>
          <w:spacing w:val="-10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que garantam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condições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adequadas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ao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trabalho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na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indústria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da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construção.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Para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tanto,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deve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ser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observado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o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estabelecido</w:t>
      </w:r>
      <w:r w:rsidRPr="00611699">
        <w:rPr>
          <w:color w:val="231F20"/>
          <w:spacing w:val="-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na Norma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Regulamentadora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NR-18,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do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Ministério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do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Trabalho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</w:t>
      </w:r>
      <w:r w:rsidRPr="00611699">
        <w:rPr>
          <w:color w:val="231F20"/>
          <w:spacing w:val="-31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Emprego.</w:t>
      </w:r>
    </w:p>
    <w:p w:rsidR="00161B6F" w:rsidRPr="00611699" w:rsidRDefault="00161B6F" w:rsidP="00161B6F">
      <w:pPr>
        <w:pStyle w:val="Corpodetexto"/>
        <w:spacing w:before="2"/>
        <w:ind w:left="-284" w:right="93"/>
        <w:jc w:val="both"/>
        <w:rPr>
          <w:sz w:val="24"/>
          <w:szCs w:val="24"/>
        </w:rPr>
      </w:pPr>
      <w:r w:rsidRPr="00611699">
        <w:rPr>
          <w:color w:val="231F20"/>
          <w:sz w:val="24"/>
          <w:szCs w:val="24"/>
        </w:rPr>
        <w:t>Dentre as situações apresentadas abaixo para os casos em que obra precisa ter Alojamentos para os seus funcionários (Item 18.4.2.10), qual a alternativa que está de acordo com essa norma?</w:t>
      </w:r>
    </w:p>
    <w:p w:rsidR="00161B6F" w:rsidRPr="00611699" w:rsidRDefault="00161B6F" w:rsidP="002051DA">
      <w:pPr>
        <w:pStyle w:val="PargrafodaLista"/>
        <w:numPr>
          <w:ilvl w:val="0"/>
          <w:numId w:val="19"/>
        </w:numPr>
        <w:tabs>
          <w:tab w:val="left" w:pos="445"/>
        </w:tabs>
        <w:spacing w:before="60" w:line="304" w:lineRule="auto"/>
        <w:ind w:left="142" w:right="101"/>
        <w:jc w:val="both"/>
        <w:rPr>
          <w:sz w:val="24"/>
          <w:szCs w:val="24"/>
        </w:rPr>
      </w:pPr>
      <w:r w:rsidRPr="00611699">
        <w:rPr>
          <w:color w:val="231F20"/>
          <w:sz w:val="24"/>
          <w:szCs w:val="24"/>
        </w:rPr>
        <w:t>As dimensões mínimas das camas devem ser de 0,80 m por 1,90 m e distância entre o ripamento de cinco centímetros, disposto ainda de colchão com densidade 26 e espessura mínima de 10 cm</w:t>
      </w:r>
    </w:p>
    <w:p w:rsidR="00161B6F" w:rsidRPr="002051DA" w:rsidRDefault="00161B6F" w:rsidP="002051DA">
      <w:pPr>
        <w:pStyle w:val="PargrafodaLista"/>
        <w:numPr>
          <w:ilvl w:val="0"/>
          <w:numId w:val="19"/>
        </w:numPr>
        <w:tabs>
          <w:tab w:val="left" w:pos="445"/>
        </w:tabs>
        <w:spacing w:before="2" w:line="302" w:lineRule="auto"/>
        <w:ind w:left="142" w:right="100"/>
        <w:jc w:val="both"/>
        <w:rPr>
          <w:sz w:val="24"/>
          <w:szCs w:val="24"/>
        </w:rPr>
      </w:pPr>
      <w:r w:rsidRPr="002051DA">
        <w:rPr>
          <w:color w:val="231F20"/>
          <w:sz w:val="24"/>
          <w:szCs w:val="24"/>
        </w:rPr>
        <w:t>Os alojamentos devem ter armários simples para cada dois funcionários.</w:t>
      </w:r>
    </w:p>
    <w:p w:rsidR="00161B6F" w:rsidRPr="00611699" w:rsidRDefault="00161B6F" w:rsidP="002051DA">
      <w:pPr>
        <w:pStyle w:val="PargrafodaLista"/>
        <w:numPr>
          <w:ilvl w:val="0"/>
          <w:numId w:val="19"/>
        </w:numPr>
        <w:tabs>
          <w:tab w:val="left" w:pos="445"/>
        </w:tabs>
        <w:spacing w:before="4"/>
        <w:ind w:left="142"/>
        <w:jc w:val="both"/>
        <w:rPr>
          <w:sz w:val="24"/>
          <w:szCs w:val="24"/>
        </w:rPr>
      </w:pPr>
      <w:r w:rsidRPr="00611699">
        <w:rPr>
          <w:color w:val="231F20"/>
          <w:sz w:val="24"/>
          <w:szCs w:val="24"/>
        </w:rPr>
        <w:t>Cada funcionário deverá levar seu lençol, fronha e travesseiro em condições adequadas de higiene.</w:t>
      </w:r>
    </w:p>
    <w:p w:rsidR="00161B6F" w:rsidRPr="00611699" w:rsidRDefault="00161B6F" w:rsidP="002051DA">
      <w:pPr>
        <w:pStyle w:val="PargrafodaLista"/>
        <w:numPr>
          <w:ilvl w:val="0"/>
          <w:numId w:val="19"/>
        </w:numPr>
        <w:tabs>
          <w:tab w:val="left" w:pos="445"/>
        </w:tabs>
        <w:spacing w:before="63" w:line="302" w:lineRule="auto"/>
        <w:ind w:left="142" w:right="103"/>
        <w:jc w:val="both"/>
        <w:rPr>
          <w:sz w:val="24"/>
          <w:szCs w:val="24"/>
        </w:rPr>
      </w:pPr>
      <w:r w:rsidRPr="00611699">
        <w:rPr>
          <w:color w:val="231F20"/>
          <w:spacing w:val="-7"/>
          <w:sz w:val="24"/>
          <w:szCs w:val="24"/>
        </w:rPr>
        <w:t>É permitido cozinhar e aquecer as refeições desde que o botijão de gás esteja do lado de fora.</w:t>
      </w:r>
    </w:p>
    <w:p w:rsidR="00161B6F" w:rsidRPr="00611699" w:rsidRDefault="00161B6F" w:rsidP="002051DA">
      <w:pPr>
        <w:pStyle w:val="PargrafodaLista"/>
        <w:numPr>
          <w:ilvl w:val="0"/>
          <w:numId w:val="19"/>
        </w:numPr>
        <w:tabs>
          <w:tab w:val="left" w:pos="445"/>
        </w:tabs>
        <w:spacing w:before="4" w:line="304" w:lineRule="auto"/>
        <w:ind w:left="142" w:right="98"/>
        <w:jc w:val="both"/>
        <w:rPr>
          <w:sz w:val="24"/>
          <w:szCs w:val="24"/>
        </w:rPr>
      </w:pPr>
      <w:r w:rsidRPr="00611699">
        <w:rPr>
          <w:color w:val="231F20"/>
          <w:sz w:val="24"/>
          <w:szCs w:val="24"/>
        </w:rPr>
        <w:t>A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cozinha,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obrigatória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em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qualquer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canteiro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obra,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deve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ficar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adjacente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ao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local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refeições,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possuir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equipamento</w:t>
      </w:r>
      <w:r w:rsidRPr="00611699">
        <w:rPr>
          <w:color w:val="231F20"/>
          <w:spacing w:val="-13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 refrigeração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e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dispor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recipiente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com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tampa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para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a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coleta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de</w:t>
      </w:r>
      <w:r w:rsidRPr="00611699">
        <w:rPr>
          <w:color w:val="231F20"/>
          <w:spacing w:val="-14"/>
          <w:sz w:val="24"/>
          <w:szCs w:val="24"/>
        </w:rPr>
        <w:t xml:space="preserve"> </w:t>
      </w:r>
      <w:r w:rsidRPr="00611699">
        <w:rPr>
          <w:color w:val="231F20"/>
          <w:sz w:val="24"/>
          <w:szCs w:val="24"/>
        </w:rPr>
        <w:t>lixo.</w:t>
      </w:r>
    </w:p>
    <w:p w:rsidR="00161B6F" w:rsidRPr="00E95E3D" w:rsidRDefault="0080792B" w:rsidP="00161B6F">
      <w:pPr>
        <w:pStyle w:val="Corpodetexto"/>
        <w:spacing w:before="13" w:after="2" w:line="249" w:lineRule="auto"/>
        <w:ind w:left="-142" w:right="100"/>
        <w:jc w:val="both"/>
        <w:rPr>
          <w:rFonts w:ascii="Times New Roman" w:eastAsia="Times New Roman" w:hAnsi="Times New Roman" w:cs="Times New Roman"/>
          <w:sz w:val="22"/>
        </w:rPr>
      </w:pPr>
      <w:r w:rsidRPr="0080792B">
        <w:rPr>
          <w:rFonts w:eastAsiaTheme="minorEastAsia"/>
          <w:b/>
          <w:noProof/>
          <w:kern w:val="2"/>
          <w:sz w:val="24"/>
          <w:szCs w:val="24"/>
          <w:lang w:eastAsia="pt-BR"/>
        </w:rPr>
        <w:lastRenderedPageBreak/>
        <w:t>4</w:t>
      </w:r>
      <w:r w:rsidR="00161B6F" w:rsidRPr="0080792B">
        <w:rPr>
          <w:rFonts w:eastAsiaTheme="minorEastAsia"/>
          <w:b/>
          <w:noProof/>
          <w:kern w:val="2"/>
          <w:sz w:val="24"/>
          <w:szCs w:val="24"/>
          <w:lang w:eastAsia="pt-BR"/>
        </w:rPr>
        <w:t>)</w:t>
      </w:r>
      <w:r w:rsidR="00161B6F" w:rsidRPr="00E95E3D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r w:rsidR="00161B6F" w:rsidRPr="00E95E3D">
        <w:rPr>
          <w:rFonts w:ascii="Times New Roman" w:eastAsia="Times New Roman" w:hAnsi="Times New Roman" w:cs="Times New Roman"/>
          <w:sz w:val="22"/>
        </w:rPr>
        <w:t>A figura abaixo representa a vista em planta de uma edificação. Considerando o traçado tradicional de um telhado, com águas caindo em direção a todas as fachadas, o telhado terá:</w:t>
      </w:r>
    </w:p>
    <w:p w:rsidR="00161B6F" w:rsidRDefault="00161B6F" w:rsidP="00161B6F">
      <w:p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noProof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410FBE" wp14:editId="0705BE99">
                <wp:simplePos x="0" y="0"/>
                <wp:positionH relativeFrom="column">
                  <wp:posOffset>1559560</wp:posOffset>
                </wp:positionH>
                <wp:positionV relativeFrom="paragraph">
                  <wp:posOffset>5080</wp:posOffset>
                </wp:positionV>
                <wp:extent cx="771525" cy="2209800"/>
                <wp:effectExtent l="0" t="0" r="9525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09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459D" id="Retângulo 18" o:spid="_x0000_s1026" style="position:absolute;margin-left:122.8pt;margin-top:.4pt;width:60.75pt;height:17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" fillcolor="#ddd8c2 [2894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6DAD81" wp14:editId="44A5F100">
                <wp:simplePos x="0" y="0"/>
                <wp:positionH relativeFrom="column">
                  <wp:posOffset>1564640</wp:posOffset>
                </wp:positionH>
                <wp:positionV relativeFrom="paragraph">
                  <wp:posOffset>5715</wp:posOffset>
                </wp:positionV>
                <wp:extent cx="1590675" cy="981075"/>
                <wp:effectExtent l="0" t="0" r="9525" b="95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CD20" id="Retângulo 19" o:spid="_x0000_s1026" style="position:absolute;margin-left:123.2pt;margin-top:.45pt;width:125.25pt;height:77.2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" fillcolor="#ddd8c2 [2894]" stroked="f" strokeweight="2pt"/>
            </w:pict>
          </mc:Fallback>
        </mc:AlternateContent>
      </w:r>
    </w:p>
    <w:p w:rsidR="00161B6F" w:rsidRDefault="00161B6F" w:rsidP="00161B6F">
      <w:p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noProof/>
          <w:lang w:eastAsia="pt-BR"/>
        </w:rPr>
      </w:pPr>
    </w:p>
    <w:p w:rsidR="00161B6F" w:rsidRDefault="00161B6F" w:rsidP="00161B6F">
      <w:p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noProof/>
          <w:lang w:eastAsia="pt-BR"/>
        </w:rPr>
      </w:pPr>
    </w:p>
    <w:p w:rsidR="00161B6F" w:rsidRDefault="00161B6F" w:rsidP="00161B6F">
      <w:p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noProof/>
          <w:lang w:eastAsia="pt-BR"/>
        </w:rPr>
      </w:pPr>
    </w:p>
    <w:p w:rsidR="00161B6F" w:rsidRPr="00E95E3D" w:rsidRDefault="00161B6F" w:rsidP="00161B6F">
      <w:pPr>
        <w:tabs>
          <w:tab w:val="left" w:pos="284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1B5D41" wp14:editId="0DD53F56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590675" cy="942975"/>
                <wp:effectExtent l="0" t="0" r="9525" b="95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42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3600" id="Retângulo 17" o:spid="_x0000_s1026" style="position:absolute;margin-left:0;margin-top:6.5pt;width:125.25pt;height:74.25pt;z-index:251789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" fillcolor="#ddd8c2 [2894]" stroked="f" strokeweight="2pt">
                <w10:wrap anchorx="margin"/>
              </v:rect>
            </w:pict>
          </mc:Fallback>
        </mc:AlternateContent>
      </w:r>
      <w:r w:rsidRPr="00E95E3D">
        <w:rPr>
          <w:rFonts w:ascii="Times New Roman" w:eastAsia="Times New Roman" w:hAnsi="Times New Roman" w:cs="Times New Roman"/>
        </w:rPr>
        <w:br/>
      </w:r>
    </w:p>
    <w:p w:rsidR="00161B6F" w:rsidRDefault="00161B6F" w:rsidP="00161B6F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1B6F" w:rsidRDefault="00161B6F" w:rsidP="00161B6F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1B6F" w:rsidRDefault="00161B6F" w:rsidP="00161B6F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1B6F" w:rsidRPr="00C56900" w:rsidRDefault="002051DA" w:rsidP="00161B6F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161B6F" w:rsidRPr="00C56900">
        <w:rPr>
          <w:rFonts w:ascii="Arial" w:eastAsia="Times New Roman" w:hAnsi="Arial" w:cs="Arial"/>
          <w:sz w:val="24"/>
          <w:szCs w:val="24"/>
        </w:rPr>
        <w:t>) 8 águas, 4 cumeeiras e 5 espigões.</w:t>
      </w:r>
    </w:p>
    <w:p w:rsidR="00161B6F" w:rsidRPr="00C56900" w:rsidRDefault="002051DA" w:rsidP="00161B6F">
      <w:pPr>
        <w:spacing w:after="20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161B6F" w:rsidRPr="00C56900">
        <w:rPr>
          <w:rFonts w:ascii="Arial" w:eastAsia="Times New Roman" w:hAnsi="Arial" w:cs="Arial"/>
          <w:sz w:val="24"/>
          <w:szCs w:val="24"/>
        </w:rPr>
        <w:t>) 7 águas, 3 cumeeiras e 2 espigões.</w:t>
      </w:r>
    </w:p>
    <w:p w:rsidR="00161B6F" w:rsidRPr="00C56900" w:rsidRDefault="002051DA" w:rsidP="00161B6F">
      <w:pPr>
        <w:spacing w:after="20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61B6F" w:rsidRPr="00C56900">
        <w:rPr>
          <w:rFonts w:ascii="Arial" w:eastAsia="Times New Roman" w:hAnsi="Arial" w:cs="Arial"/>
          <w:sz w:val="24"/>
          <w:szCs w:val="24"/>
        </w:rPr>
        <w:t>) 6 águas, 2 cumeeiras e 2 espigões.</w:t>
      </w:r>
    </w:p>
    <w:p w:rsidR="00161B6F" w:rsidRPr="00C56900" w:rsidRDefault="002051DA" w:rsidP="00161B6F">
      <w:pPr>
        <w:spacing w:after="20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161B6F" w:rsidRPr="00C56900">
        <w:rPr>
          <w:rFonts w:ascii="Arial" w:eastAsia="Times New Roman" w:hAnsi="Arial" w:cs="Arial"/>
          <w:sz w:val="24"/>
          <w:szCs w:val="24"/>
        </w:rPr>
        <w:t>) 8 águas, 3 cumeeiras e 6 espigões.</w:t>
      </w:r>
    </w:p>
    <w:p w:rsidR="00161B6F" w:rsidRDefault="002051DA" w:rsidP="00161B6F">
      <w:pPr>
        <w:spacing w:after="200" w:line="36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161B6F" w:rsidRPr="00C56900">
        <w:rPr>
          <w:rFonts w:ascii="Arial" w:eastAsia="Times New Roman" w:hAnsi="Arial" w:cs="Arial"/>
          <w:sz w:val="24"/>
          <w:szCs w:val="24"/>
        </w:rPr>
        <w:t>) 6 águas, 8 cumeeiras e 5 espigões.</w:t>
      </w:r>
    </w:p>
    <w:p w:rsidR="00C642D3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75E62" w:rsidRPr="00375E62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5) </w:t>
      </w:r>
      <w:r w:rsidR="00375E62" w:rsidRPr="00375E62">
        <w:rPr>
          <w:rFonts w:ascii="Arial" w:eastAsia="Times New Roman" w:hAnsi="Arial" w:cs="Arial"/>
          <w:sz w:val="24"/>
          <w:szCs w:val="24"/>
        </w:rPr>
        <w:t>Na mecânica dos solos, há estudo do perfil de pressões aplicadas conforme a profundidade analisada. No que diz respeito às pressões do solo, assinale a alternativa correta.</w:t>
      </w:r>
    </w:p>
    <w:p w:rsidR="00C642D3" w:rsidRPr="00C642D3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a) A tensão efetiva, para solos saturados, pode ser expressa pela diferença entre a tensão total e a tensão neutra</w:t>
      </w:r>
      <w:r w:rsidR="00EB1435">
        <w:rPr>
          <w:rFonts w:ascii="Arial" w:eastAsia="Times New Roman" w:hAnsi="Arial" w:cs="Arial"/>
          <w:sz w:val="24"/>
          <w:szCs w:val="24"/>
        </w:rPr>
        <w:t>.</w:t>
      </w:r>
    </w:p>
    <w:p w:rsidR="00375E62" w:rsidRPr="00C642D3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C642D3">
        <w:rPr>
          <w:rFonts w:ascii="Arial" w:eastAsia="Times New Roman" w:hAnsi="Arial" w:cs="Arial"/>
          <w:sz w:val="24"/>
          <w:szCs w:val="24"/>
        </w:rPr>
        <w:t>A tensão total no solo, para solos insaturados, pode ser expressa pela diferença entre a tensão neutra e a tensão efetiva</w:t>
      </w:r>
    </w:p>
    <w:p w:rsidR="00C642D3" w:rsidRPr="00C642D3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C642D3">
        <w:rPr>
          <w:rFonts w:ascii="Arial" w:eastAsia="Times New Roman" w:hAnsi="Arial" w:cs="Arial"/>
          <w:sz w:val="24"/>
          <w:szCs w:val="24"/>
        </w:rPr>
        <w:t>A tensão efetiva, para solos saturados, pode ser expressa pela soma entre a tensão total e a tensão neutra</w:t>
      </w:r>
    </w:p>
    <w:p w:rsidR="00C642D3" w:rsidRPr="00375E62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)</w:t>
      </w:r>
      <w:r w:rsidRPr="00C642D3">
        <w:rPr>
          <w:rFonts w:ascii="Arial" w:eastAsia="Times New Roman" w:hAnsi="Arial" w:cs="Arial"/>
          <w:sz w:val="24"/>
          <w:szCs w:val="24"/>
        </w:rPr>
        <w:t xml:space="preserve"> A tensão efetiva, para solos insaturados, pode ser expressa pela soma entre a tensão total e a tensão neutra</w:t>
      </w:r>
    </w:p>
    <w:p w:rsidR="00C642D3" w:rsidRPr="00C642D3" w:rsidRDefault="00C642D3" w:rsidP="00C642D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)</w:t>
      </w:r>
      <w:r w:rsidRPr="00C642D3">
        <w:rPr>
          <w:rFonts w:ascii="Arial" w:eastAsia="Times New Roman" w:hAnsi="Arial" w:cs="Arial"/>
          <w:sz w:val="24"/>
          <w:szCs w:val="24"/>
        </w:rPr>
        <w:t xml:space="preserve"> Não existe pressão neutra em solos saturados</w:t>
      </w:r>
    </w:p>
    <w:p w:rsidR="00375E62" w:rsidRPr="00375E62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6) </w:t>
      </w:r>
      <w:r w:rsidR="00375E62" w:rsidRPr="00C642D3">
        <w:rPr>
          <w:rFonts w:ascii="Arial" w:eastAsia="Times New Roman" w:hAnsi="Arial" w:cs="Arial"/>
          <w:sz w:val="24"/>
          <w:szCs w:val="24"/>
        </w:rPr>
        <w:t>C</w:t>
      </w:r>
      <w:r w:rsidRPr="00C642D3">
        <w:rPr>
          <w:rFonts w:ascii="Arial" w:eastAsia="Times New Roman" w:hAnsi="Arial" w:cs="Arial"/>
          <w:sz w:val="24"/>
          <w:szCs w:val="24"/>
        </w:rPr>
        <w:t>o</w:t>
      </w:r>
      <w:r w:rsidR="00375E62" w:rsidRPr="00C642D3">
        <w:rPr>
          <w:rFonts w:ascii="Arial" w:eastAsia="Times New Roman" w:hAnsi="Arial" w:cs="Arial"/>
          <w:sz w:val="24"/>
          <w:szCs w:val="24"/>
        </w:rPr>
        <w:t>nsidere</w:t>
      </w:r>
      <w:r w:rsidR="00375E62" w:rsidRPr="00375E62">
        <w:rPr>
          <w:rFonts w:ascii="Arial" w:eastAsia="Times New Roman" w:hAnsi="Arial" w:cs="Arial"/>
          <w:sz w:val="24"/>
          <w:szCs w:val="24"/>
        </w:rPr>
        <w:t xml:space="preserve"> o perfil geotécnico de um terreno localizado na cidade de Boa Vista, constituído de uma camada de argila arenosa, com peso específico natural de 20 kN/m3 e com 3 m de espessura, acima de uma camada de areia grossa, com peso específico natural de 22 kN/m3 e espessura de 4 m, apoiado sobre um solo de alteração de rocha. Sabendo-se que o nível de água coincide com o nível do terreno (cota 0 m), o valor da tensão vertical efetiva no contato entre a areia grossa e o solo de alteração é, em KPa,</w:t>
      </w:r>
    </w:p>
    <w:p w:rsidR="00375E62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70</w:t>
      </w:r>
    </w:p>
    <w:p w:rsidR="00C642D3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78</w:t>
      </w:r>
    </w:p>
    <w:p w:rsidR="00C642D3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c) 148</w:t>
      </w:r>
    </w:p>
    <w:p w:rsidR="00C642D3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d) 218</w:t>
      </w:r>
    </w:p>
    <w:p w:rsidR="00C642D3" w:rsidRPr="00375E62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e) 84</w:t>
      </w:r>
    </w:p>
    <w:p w:rsidR="00375E62" w:rsidRPr="00375E62" w:rsidRDefault="00C642D3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7) </w:t>
      </w:r>
      <w:r w:rsidR="00375E62" w:rsidRPr="00375E62">
        <w:rPr>
          <w:rFonts w:ascii="Arial" w:eastAsia="Times New Roman" w:hAnsi="Arial" w:cs="Arial"/>
          <w:sz w:val="24"/>
          <w:szCs w:val="24"/>
        </w:rPr>
        <w:t>Considere o projeto geotécnico de um muro de arrimo vertical com 5 metros de altura e maciço com superfície horizontal apresentado abaixo. </w:t>
      </w:r>
    </w:p>
    <w:p w:rsidR="00375E62" w:rsidRPr="00375E62" w:rsidRDefault="00375E62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75E6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D4BB1C" wp14:editId="0F1AE6DC">
            <wp:extent cx="3324225" cy="2819400"/>
            <wp:effectExtent l="0" t="0" r="9525" b="0"/>
            <wp:docPr id="6" name="Imagem 6" descr="https://s3.amazonaws.com/qcon-assets-production/images/provas/50571/2e64b7cb4bf7b8ac2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s3.amazonaws.com/qcon-assets-production/images/provas/50571/2e64b7cb4bf7b8ac206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69" cy="28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67" w:rsidRDefault="00115D67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15D67" w:rsidRDefault="00115D67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75E62" w:rsidRPr="00375E62" w:rsidRDefault="00375E62" w:rsidP="00375E62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75E62">
        <w:rPr>
          <w:rFonts w:ascii="Arial" w:eastAsia="Times New Roman" w:hAnsi="Arial" w:cs="Arial"/>
          <w:sz w:val="24"/>
          <w:szCs w:val="24"/>
        </w:rPr>
        <w:lastRenderedPageBreak/>
        <w:t>O valor do empuxo ativo é, em kN/m, </w:t>
      </w:r>
    </w:p>
    <w:p w:rsidR="00C642D3" w:rsidRP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a)</w:t>
      </w:r>
      <w:r>
        <w:rPr>
          <w:rFonts w:ascii="Arial" w:eastAsia="Times New Roman" w:hAnsi="Arial" w:cs="Arial"/>
          <w:sz w:val="24"/>
          <w:szCs w:val="24"/>
        </w:rPr>
        <w:t xml:space="preserve"> 75</w:t>
      </w:r>
      <w:r w:rsidRPr="00C642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42D3" w:rsidRP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b)</w:t>
      </w:r>
      <w:r>
        <w:rPr>
          <w:rFonts w:ascii="Arial" w:eastAsia="Times New Roman" w:hAnsi="Arial" w:cs="Arial"/>
          <w:sz w:val="24"/>
          <w:szCs w:val="24"/>
        </w:rPr>
        <w:t xml:space="preserve"> 90</w:t>
      </w:r>
    </w:p>
    <w:p w:rsidR="00C642D3" w:rsidRP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c)</w:t>
      </w:r>
      <w:r>
        <w:rPr>
          <w:rFonts w:ascii="Arial" w:eastAsia="Times New Roman" w:hAnsi="Arial" w:cs="Arial"/>
          <w:sz w:val="24"/>
          <w:szCs w:val="24"/>
        </w:rPr>
        <w:t xml:space="preserve"> 30</w:t>
      </w:r>
    </w:p>
    <w:p w:rsidR="00C642D3" w:rsidRP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d)</w:t>
      </w:r>
      <w:r>
        <w:rPr>
          <w:rFonts w:ascii="Arial" w:eastAsia="Times New Roman" w:hAnsi="Arial" w:cs="Arial"/>
          <w:sz w:val="24"/>
          <w:szCs w:val="24"/>
        </w:rPr>
        <w:t xml:space="preserve"> 150</w:t>
      </w:r>
    </w:p>
    <w:p w:rsid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42D3">
        <w:rPr>
          <w:rFonts w:ascii="Arial" w:eastAsia="Times New Roman" w:hAnsi="Arial" w:cs="Arial"/>
          <w:sz w:val="24"/>
          <w:szCs w:val="24"/>
        </w:rPr>
        <w:t>e)</w:t>
      </w:r>
      <w:r>
        <w:rPr>
          <w:rFonts w:ascii="Arial" w:eastAsia="Times New Roman" w:hAnsi="Arial" w:cs="Arial"/>
          <w:sz w:val="24"/>
          <w:szCs w:val="24"/>
        </w:rPr>
        <w:t xml:space="preserve"> 37,5</w:t>
      </w:r>
    </w:p>
    <w:p w:rsidR="00C642D3" w:rsidRPr="00C642D3" w:rsidRDefault="00C642D3" w:rsidP="00C642D3">
      <w:p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A790B" w:rsidRDefault="00C642D3" w:rsidP="00862059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8) </w:t>
      </w:r>
      <w:r w:rsidR="00375E62" w:rsidRPr="00375E62">
        <w:rPr>
          <w:rFonts w:ascii="Arial" w:eastAsia="Times New Roman" w:hAnsi="Arial" w:cs="Arial"/>
          <w:sz w:val="24"/>
          <w:szCs w:val="24"/>
        </w:rPr>
        <w:t xml:space="preserve">Em uma cidade do interior do Rio Grande do Norte, uma empresa instalou um tanque cilíndrico com 10 m de diâmetro para armazenar ração destinada a animais. Esse tanque está apoiado sobre uma fundação circular em </w:t>
      </w:r>
      <w:proofErr w:type="spellStart"/>
      <w:r w:rsidR="00375E62" w:rsidRPr="00375E62">
        <w:rPr>
          <w:rFonts w:ascii="Arial" w:eastAsia="Times New Roman" w:hAnsi="Arial" w:cs="Arial"/>
          <w:sz w:val="24"/>
          <w:szCs w:val="24"/>
        </w:rPr>
        <w:t>radier</w:t>
      </w:r>
      <w:proofErr w:type="spellEnd"/>
      <w:r w:rsidR="00375E62" w:rsidRPr="00375E62">
        <w:rPr>
          <w:rFonts w:ascii="Arial" w:eastAsia="Times New Roman" w:hAnsi="Arial" w:cs="Arial"/>
          <w:sz w:val="24"/>
          <w:szCs w:val="24"/>
        </w:rPr>
        <w:t>, assentado a uma profundidade 1,5 metros. O perfil do local consiste em uma camada de solo arenoso, vermelho e laterítico com espessura de 5,0 metros, sobreposta a outra camada de argila mole a média, saturada, com 4,0 metros de espessura. Essa camada, por sua vez, está apoiada sobre outra de areia muito compacta que se estende até o impenetrável à percussão. Um ano após a execução, o tanque apresentou um recalque de 20 centímetros. Nesse caso, o Engenheiro Civil contratado pela empresa para identificar as causas desse recalque deverá realizar</w:t>
      </w:r>
      <w:r w:rsidR="002A790B">
        <w:rPr>
          <w:rFonts w:ascii="Arial" w:eastAsia="Times New Roman" w:hAnsi="Arial" w:cs="Arial"/>
          <w:sz w:val="24"/>
          <w:szCs w:val="24"/>
        </w:rPr>
        <w:t>:</w:t>
      </w:r>
    </w:p>
    <w:p w:rsidR="00375E62" w:rsidRPr="00375E62" w:rsidRDefault="00375E62" w:rsidP="00862059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75E62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862059" w:rsidRDefault="00862059" w:rsidP="00862059">
      <w:pPr>
        <w:spacing w:after="200"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a) </w:t>
      </w:r>
      <w:r w:rsidRPr="00862059">
        <w:rPr>
          <w:rFonts w:ascii="Arial" w:eastAsia="Times New Roman" w:hAnsi="Arial" w:cs="Arial"/>
          <w:sz w:val="24"/>
          <w:szCs w:val="24"/>
        </w:rPr>
        <w:t xml:space="preserve">sondagens à percussão com medidas de NSPT para avaliar a </w:t>
      </w:r>
      <w:proofErr w:type="spellStart"/>
      <w:r w:rsidRPr="00862059">
        <w:rPr>
          <w:rFonts w:ascii="Arial" w:eastAsia="Times New Roman" w:hAnsi="Arial" w:cs="Arial"/>
          <w:sz w:val="24"/>
          <w:szCs w:val="24"/>
        </w:rPr>
        <w:t>colapsibilidade</w:t>
      </w:r>
      <w:proofErr w:type="spellEnd"/>
      <w:r w:rsidRPr="00862059">
        <w:rPr>
          <w:rFonts w:ascii="Arial" w:eastAsia="Times New Roman" w:hAnsi="Arial" w:cs="Arial"/>
          <w:sz w:val="24"/>
          <w:szCs w:val="24"/>
        </w:rPr>
        <w:t xml:space="preserve"> do solo laterítico e as características de adensamento da camada de argila. </w:t>
      </w:r>
    </w:p>
    <w:p w:rsidR="00862059" w:rsidRPr="00862059" w:rsidRDefault="00862059" w:rsidP="00862059">
      <w:pPr>
        <w:spacing w:after="200"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b) </w:t>
      </w:r>
      <w:r w:rsidRPr="00862059">
        <w:rPr>
          <w:rFonts w:ascii="Arial" w:eastAsia="Times New Roman" w:hAnsi="Arial" w:cs="Arial"/>
          <w:sz w:val="24"/>
          <w:szCs w:val="24"/>
        </w:rPr>
        <w:t xml:space="preserve">coleta de amostras indeformadas no solo laterítico para a realização de ensaios de cisalhamento direto, com vistas a avaliar se o solo é colapsível, e ainda coletar amostras indeformadas na camada de argila para a realização de ensaios </w:t>
      </w:r>
      <w:proofErr w:type="spellStart"/>
      <w:r w:rsidRPr="00862059">
        <w:rPr>
          <w:rFonts w:ascii="Arial" w:eastAsia="Times New Roman" w:hAnsi="Arial" w:cs="Arial"/>
          <w:sz w:val="24"/>
          <w:szCs w:val="24"/>
        </w:rPr>
        <w:t>triaxiais</w:t>
      </w:r>
      <w:proofErr w:type="spellEnd"/>
      <w:r w:rsidRPr="00862059">
        <w:rPr>
          <w:rFonts w:ascii="Arial" w:eastAsia="Times New Roman" w:hAnsi="Arial" w:cs="Arial"/>
          <w:sz w:val="24"/>
          <w:szCs w:val="24"/>
        </w:rPr>
        <w:t>, a fim de avaliar a possibilidade de recalque por adensamento. </w:t>
      </w:r>
    </w:p>
    <w:p w:rsidR="00375E62" w:rsidRPr="00862059" w:rsidRDefault="00862059" w:rsidP="00862059">
      <w:pPr>
        <w:spacing w:after="200"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c) </w:t>
      </w:r>
      <w:r w:rsidRPr="00862059">
        <w:rPr>
          <w:rFonts w:ascii="Arial" w:eastAsia="Times New Roman" w:hAnsi="Arial" w:cs="Arial"/>
          <w:sz w:val="24"/>
          <w:szCs w:val="24"/>
        </w:rPr>
        <w:t xml:space="preserve"> coleta de amostras indeformadas no solo laterítico para a realização de ensaios edométricos duplos, com vistas a avaliar se o </w:t>
      </w:r>
      <w:r w:rsidRPr="00862059">
        <w:rPr>
          <w:rFonts w:ascii="Arial" w:eastAsia="Times New Roman" w:hAnsi="Arial" w:cs="Arial"/>
          <w:sz w:val="24"/>
          <w:szCs w:val="24"/>
        </w:rPr>
        <w:t>solo é colapsível, e ainda coletar amostras indeformadas na camada de argila para a realização de ensaios de adensamento, a fim de avaliar a possibilidade de recalque por adensamento.</w:t>
      </w:r>
    </w:p>
    <w:p w:rsidR="00862059" w:rsidRDefault="00862059" w:rsidP="00862059">
      <w:pPr>
        <w:spacing w:after="200"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d) </w:t>
      </w:r>
      <w:r w:rsidRPr="00862059">
        <w:rPr>
          <w:rFonts w:ascii="Arial" w:eastAsia="Times New Roman" w:hAnsi="Arial" w:cs="Arial"/>
          <w:sz w:val="24"/>
          <w:szCs w:val="24"/>
        </w:rPr>
        <w:t>ensaios de granulometria, de consistência (liquidez e plasticidade), de compactação e de CBR, com o objetivo de avaliar a capacidade de carga da argila e do solo laterítico</w:t>
      </w:r>
      <w:r w:rsidR="00115D67">
        <w:rPr>
          <w:rFonts w:ascii="Arial" w:eastAsia="Times New Roman" w:hAnsi="Arial" w:cs="Arial"/>
          <w:sz w:val="24"/>
          <w:szCs w:val="24"/>
        </w:rPr>
        <w:t>.</w:t>
      </w:r>
    </w:p>
    <w:p w:rsidR="00115D67" w:rsidRPr="00C56900" w:rsidRDefault="00115D67" w:rsidP="00862059">
      <w:pPr>
        <w:spacing w:after="200"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e) Nenhum dos procedimentos acima irá identificar as causas do recalque por faltar dados suficientes para esta identificação.</w:t>
      </w:r>
    </w:p>
    <w:p w:rsidR="00115D67" w:rsidRDefault="00115D67" w:rsidP="00161B6F">
      <w:pPr>
        <w:pStyle w:val="SemEspaamento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</w:pPr>
    </w:p>
    <w:p w:rsid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9) </w:t>
      </w:r>
      <w:r>
        <w:t>Em um plano de transportes, utiliza-se de modelos sequenciais para relacionar o transporte com as características socioeconômicas da região, o que pode ser simplificado através do ciclo dos transportes ilustrado a seguir:</w:t>
      </w:r>
    </w:p>
    <w:p w:rsidR="00115D67" w:rsidRDefault="00115D67" w:rsidP="00115D67">
      <w:pPr>
        <w:autoSpaceDE w:val="0"/>
        <w:autoSpaceDN w:val="0"/>
        <w:adjustRightInd w:val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11EC1DE" wp14:editId="54002682">
            <wp:extent cx="3290008" cy="2209800"/>
            <wp:effectExtent l="0" t="0" r="571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506" t="28912" r="34703" b="2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14" cy="223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67" w:rsidRDefault="00115D67" w:rsidP="00115D67">
      <w:pPr>
        <w:autoSpaceDE w:val="0"/>
        <w:autoSpaceDN w:val="0"/>
        <w:adjustRightInd w:val="0"/>
        <w:jc w:val="center"/>
        <w:rPr>
          <w:noProof/>
          <w:lang w:eastAsia="pt-BR"/>
        </w:rPr>
      </w:pPr>
    </w:p>
    <w:p w:rsidR="00115D67" w:rsidRDefault="00115D67" w:rsidP="00115D67">
      <w:pPr>
        <w:autoSpaceDE w:val="0"/>
        <w:autoSpaceDN w:val="0"/>
        <w:adjustRightInd w:val="0"/>
      </w:pPr>
      <w:r>
        <w:t>Quanto à relação dos elementos desse ciclo, é correto afirmar que:</w:t>
      </w:r>
    </w:p>
    <w:p w:rsidR="00115D67" w:rsidRDefault="00115D67" w:rsidP="00115D67">
      <w:pPr>
        <w:autoSpaceDE w:val="0"/>
        <w:autoSpaceDN w:val="0"/>
        <w:adjustRightInd w:val="0"/>
        <w:jc w:val="both"/>
      </w:pPr>
      <w:r>
        <w:t xml:space="preserve">a) o desequilíbrio entre a oferta de transportes e a demanda por transportes melhora a acessibilidade do usuário do sistema quando a demanda é maior. </w:t>
      </w:r>
    </w:p>
    <w:p w:rsidR="00115D67" w:rsidRDefault="00115D67" w:rsidP="00115D67">
      <w:pPr>
        <w:autoSpaceDE w:val="0"/>
        <w:autoSpaceDN w:val="0"/>
        <w:adjustRightInd w:val="0"/>
        <w:jc w:val="both"/>
      </w:pPr>
      <w:r>
        <w:t xml:space="preserve">b) o desequilíbrio entre a oferta de transportes e a demanda por transportes compromete a movimentação do usuário do sistema quando a oferta é menor. </w:t>
      </w:r>
    </w:p>
    <w:p w:rsidR="00115D67" w:rsidRDefault="00115D67" w:rsidP="00115D67">
      <w:pPr>
        <w:autoSpaceDE w:val="0"/>
        <w:autoSpaceDN w:val="0"/>
        <w:adjustRightInd w:val="0"/>
        <w:jc w:val="both"/>
      </w:pPr>
      <w:r>
        <w:t xml:space="preserve">c) o desequilíbrio entre a oferta de transportes e a demanda por transportes intensifica novos usos do solo quando a oferta é menor. </w:t>
      </w:r>
    </w:p>
    <w:p w:rsidR="00115D67" w:rsidRDefault="00115D67" w:rsidP="00115D67">
      <w:pPr>
        <w:autoSpaceDE w:val="0"/>
        <w:autoSpaceDN w:val="0"/>
        <w:adjustRightInd w:val="0"/>
        <w:jc w:val="both"/>
      </w:pPr>
      <w:r>
        <w:t>d) o desequilíbrio entre a oferta de transportes e a demanda por transportes intensifica a ocupação do solo quando a demanda é maior.</w:t>
      </w:r>
    </w:p>
    <w:p w:rsid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t>o desequilíbrio entre a oferta de transportes e a demanda por transportes melhora o nível de serviço quando a demanda é maior.</w:t>
      </w:r>
    </w:p>
    <w:p w:rsidR="00161B6F" w:rsidRDefault="0080792B" w:rsidP="00161B6F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 w:rsidRPr="0080792B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lastRenderedPageBreak/>
        <w:t>1</w:t>
      </w:r>
      <w:r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>0</w:t>
      </w:r>
      <w:r w:rsidR="00161B6F" w:rsidRPr="0080792B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>)</w:t>
      </w:r>
      <w:r w:rsidR="00161B6F"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 </w:t>
      </w:r>
      <w:r w:rsidR="00161B6F" w:rsidRPr="0096597C">
        <w:rPr>
          <w:rFonts w:eastAsiaTheme="minorEastAsia"/>
          <w:color w:val="231F20"/>
          <w:kern w:val="2"/>
          <w:sz w:val="24"/>
          <w:szCs w:val="24"/>
          <w:lang w:eastAsia="zh-CN"/>
        </w:rPr>
        <w:t>Observe o esquema estrutural a seguir com apoio de 3º gênero em A, apoios de 2º gênero em B, C e D e rótula em F,</w:t>
      </w:r>
      <w:r w:rsidR="00161B6F"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 </w:t>
      </w:r>
      <w:r w:rsidR="00161B6F" w:rsidRPr="0096597C">
        <w:rPr>
          <w:rFonts w:eastAsiaTheme="minorEastAsia"/>
          <w:color w:val="231F20"/>
          <w:kern w:val="2"/>
          <w:sz w:val="24"/>
          <w:szCs w:val="24"/>
          <w:lang w:eastAsia="zh-CN"/>
        </w:rPr>
        <w:t>G e H:</w:t>
      </w:r>
    </w:p>
    <w:p w:rsidR="00161B6F" w:rsidRDefault="00161B6F" w:rsidP="00161B6F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 w:rsidRPr="0096597C">
        <w:rPr>
          <w:rFonts w:eastAsiaTheme="minorEastAsia"/>
          <w:color w:val="231F20"/>
          <w:kern w:val="2"/>
          <w:sz w:val="24"/>
          <w:szCs w:val="24"/>
          <w:lang w:eastAsia="zh-CN"/>
        </w:rPr>
        <w:t>O grau de hiperestaticidade dessa estrutura é</w:t>
      </w:r>
    </w:p>
    <w:p w:rsidR="00161B6F" w:rsidRDefault="00161B6F" w:rsidP="00161B6F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</w:p>
    <w:p w:rsidR="00161B6F" w:rsidRDefault="00161B6F" w:rsidP="00161B6F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noProof/>
          <w:color w:val="231F20"/>
          <w:kern w:val="2"/>
          <w:sz w:val="24"/>
          <w:szCs w:val="24"/>
          <w:lang w:eastAsia="zh-CN"/>
        </w:rPr>
        <w:drawing>
          <wp:inline distT="0" distB="0" distL="0" distR="0" wp14:anchorId="48EB8CF9" wp14:editId="0F8C1848">
            <wp:extent cx="2600960" cy="783713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68" cy="79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B6F" w:rsidRPr="002051DA" w:rsidRDefault="00161B6F" w:rsidP="00161B6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>a</w:t>
      </w:r>
      <w:r w:rsidRPr="002051DA"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  <w:t>)  0</w:t>
      </w:r>
    </w:p>
    <w:p w:rsidR="00161B6F" w:rsidRPr="002051DA" w:rsidRDefault="00161B6F" w:rsidP="00161B6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</w:pPr>
      <w:r w:rsidRPr="002051DA"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  <w:t>b)  1</w:t>
      </w:r>
    </w:p>
    <w:p w:rsidR="00161B6F" w:rsidRPr="002051DA" w:rsidRDefault="00161B6F" w:rsidP="00161B6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</w:pPr>
      <w:r w:rsidRPr="002051DA"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  <w:t>c)  2</w:t>
      </w:r>
    </w:p>
    <w:p w:rsidR="00161B6F" w:rsidRPr="002051DA" w:rsidRDefault="00161B6F" w:rsidP="00161B6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</w:pPr>
      <w:r w:rsidRPr="002051DA">
        <w:rPr>
          <w:rFonts w:ascii="Arial" w:eastAsiaTheme="minorEastAsia" w:hAnsi="Arial" w:cs="Arial"/>
          <w:color w:val="231F20"/>
          <w:kern w:val="2"/>
          <w:sz w:val="24"/>
          <w:szCs w:val="24"/>
          <w:lang w:eastAsia="zh-CN"/>
        </w:rPr>
        <w:t>d)  3</w:t>
      </w:r>
    </w:p>
    <w:p w:rsidR="00161B6F" w:rsidRPr="002051DA" w:rsidRDefault="00161B6F" w:rsidP="00161B6F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2051DA">
        <w:rPr>
          <w:rFonts w:ascii="Arial" w:hAnsi="Arial" w:cs="Arial"/>
          <w:color w:val="231F20"/>
          <w:sz w:val="24"/>
          <w:szCs w:val="24"/>
        </w:rPr>
        <w:t>e)  6</w:t>
      </w:r>
    </w:p>
    <w:p w:rsidR="0080792B" w:rsidRDefault="0080792B" w:rsidP="00161B6F">
      <w:pPr>
        <w:jc w:val="both"/>
        <w:rPr>
          <w:rFonts w:ascii="Times New Roman" w:eastAsia="Times New Roman" w:hAnsi="Times New Roman" w:cs="Times New Roman"/>
        </w:rPr>
      </w:pPr>
    </w:p>
    <w:p w:rsidR="00161B6F" w:rsidRPr="00C56900" w:rsidRDefault="00161B6F" w:rsidP="00161B6F">
      <w:pPr>
        <w:pStyle w:val="Corpodetexto"/>
        <w:spacing w:before="14" w:line="249" w:lineRule="auto"/>
        <w:ind w:left="-284" w:right="350"/>
        <w:jc w:val="both"/>
        <w:rPr>
          <w:color w:val="231F20"/>
          <w:sz w:val="24"/>
          <w:szCs w:val="24"/>
        </w:rPr>
      </w:pPr>
      <w:r w:rsidRPr="0080792B">
        <w:rPr>
          <w:b/>
          <w:color w:val="231F20"/>
          <w:sz w:val="24"/>
          <w:szCs w:val="24"/>
        </w:rPr>
        <w:t>11)</w:t>
      </w:r>
      <w:r w:rsidRPr="00C56900">
        <w:rPr>
          <w:color w:val="231F20"/>
          <w:sz w:val="24"/>
          <w:szCs w:val="24"/>
        </w:rPr>
        <w:t xml:space="preserve"> Os critérios gerais seguidos em projeto, operação e manutenção de controle de drenagem urbana, no aspecto hidrológico, envolvem diretrizes tais como</w:t>
      </w:r>
    </w:p>
    <w:p w:rsidR="00161B6F" w:rsidRPr="00C56900" w:rsidRDefault="00161B6F" w:rsidP="00161B6F">
      <w:pPr>
        <w:pStyle w:val="Corpodetexto"/>
        <w:numPr>
          <w:ilvl w:val="1"/>
          <w:numId w:val="3"/>
        </w:numPr>
        <w:spacing w:before="14" w:line="249" w:lineRule="auto"/>
        <w:ind w:left="142" w:right="350"/>
        <w:jc w:val="both"/>
        <w:rPr>
          <w:color w:val="231F20"/>
          <w:sz w:val="24"/>
          <w:szCs w:val="24"/>
        </w:rPr>
      </w:pPr>
      <w:r w:rsidRPr="00C56900">
        <w:rPr>
          <w:color w:val="231F20"/>
          <w:sz w:val="24"/>
          <w:szCs w:val="24"/>
        </w:rPr>
        <w:t>Definição do volume de deflúvio.</w:t>
      </w:r>
    </w:p>
    <w:p w:rsidR="00161B6F" w:rsidRPr="00C56900" w:rsidRDefault="00161B6F" w:rsidP="00161B6F">
      <w:pPr>
        <w:pStyle w:val="Corpodetexto"/>
        <w:numPr>
          <w:ilvl w:val="1"/>
          <w:numId w:val="3"/>
        </w:numPr>
        <w:spacing w:before="14" w:line="249" w:lineRule="auto"/>
        <w:ind w:left="142" w:right="350"/>
        <w:jc w:val="both"/>
        <w:rPr>
          <w:color w:val="231F20"/>
          <w:sz w:val="24"/>
          <w:szCs w:val="24"/>
        </w:rPr>
      </w:pPr>
      <w:r w:rsidRPr="00C56900">
        <w:rPr>
          <w:color w:val="231F20"/>
          <w:sz w:val="24"/>
          <w:szCs w:val="24"/>
        </w:rPr>
        <w:t>Picos de vazão excedendo valores naturais.</w:t>
      </w:r>
    </w:p>
    <w:p w:rsidR="00161B6F" w:rsidRPr="00C56900" w:rsidRDefault="00161B6F" w:rsidP="00161B6F">
      <w:pPr>
        <w:pStyle w:val="Corpodetexto"/>
        <w:numPr>
          <w:ilvl w:val="1"/>
          <w:numId w:val="3"/>
        </w:numPr>
        <w:spacing w:before="14" w:line="249" w:lineRule="auto"/>
        <w:ind w:left="142" w:right="350"/>
        <w:jc w:val="both"/>
        <w:rPr>
          <w:color w:val="231F20"/>
          <w:sz w:val="24"/>
          <w:szCs w:val="24"/>
        </w:rPr>
      </w:pPr>
      <w:r w:rsidRPr="00C56900">
        <w:rPr>
          <w:color w:val="231F20"/>
          <w:sz w:val="24"/>
          <w:szCs w:val="24"/>
        </w:rPr>
        <w:t>Desvio dos primeiros instantes da chuva para um reservatório.</w:t>
      </w:r>
    </w:p>
    <w:p w:rsidR="00161B6F" w:rsidRPr="00C56900" w:rsidRDefault="00161B6F" w:rsidP="00161B6F">
      <w:pPr>
        <w:pStyle w:val="Corpodetexto"/>
        <w:numPr>
          <w:ilvl w:val="1"/>
          <w:numId w:val="3"/>
        </w:numPr>
        <w:spacing w:before="14" w:line="249" w:lineRule="auto"/>
        <w:ind w:left="142" w:right="350"/>
        <w:jc w:val="both"/>
        <w:rPr>
          <w:color w:val="231F20"/>
          <w:sz w:val="24"/>
          <w:szCs w:val="24"/>
        </w:rPr>
      </w:pPr>
      <w:r w:rsidRPr="00C56900">
        <w:rPr>
          <w:color w:val="231F20"/>
          <w:sz w:val="24"/>
          <w:szCs w:val="24"/>
        </w:rPr>
        <w:t>Bacia de detenção capaz de armazenar deflúvio determinando a altura de precipitação e a liberação em período de tempo predeterminado.</w:t>
      </w:r>
    </w:p>
    <w:p w:rsidR="00115D67" w:rsidRDefault="00115D67" w:rsidP="00161B6F">
      <w:pPr>
        <w:pStyle w:val="Corpodetexto"/>
        <w:spacing w:before="14" w:line="249" w:lineRule="auto"/>
        <w:ind w:left="123" w:right="350"/>
        <w:jc w:val="both"/>
        <w:rPr>
          <w:color w:val="231F20"/>
          <w:sz w:val="24"/>
          <w:szCs w:val="24"/>
        </w:rPr>
      </w:pPr>
    </w:p>
    <w:p w:rsidR="00161B6F" w:rsidRPr="00C56900" w:rsidRDefault="00161B6F" w:rsidP="00161B6F">
      <w:pPr>
        <w:pStyle w:val="Corpodetexto"/>
        <w:spacing w:before="14" w:line="249" w:lineRule="auto"/>
        <w:ind w:left="123" w:right="350"/>
        <w:jc w:val="both"/>
        <w:rPr>
          <w:color w:val="231F20"/>
          <w:sz w:val="24"/>
          <w:szCs w:val="24"/>
        </w:rPr>
      </w:pPr>
      <w:r w:rsidRPr="00C56900">
        <w:rPr>
          <w:color w:val="231F20"/>
          <w:sz w:val="24"/>
          <w:szCs w:val="24"/>
        </w:rPr>
        <w:t>É correto apenas o que se afirma em</w:t>
      </w:r>
    </w:p>
    <w:p w:rsidR="00161B6F" w:rsidRPr="00C56900" w:rsidRDefault="002051DA" w:rsidP="00161B6F">
      <w:pPr>
        <w:pStyle w:val="Corpodetexto"/>
        <w:spacing w:before="14" w:line="249" w:lineRule="auto"/>
        <w:ind w:left="123" w:right="35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</w:t>
      </w:r>
      <w:r w:rsidR="00161B6F" w:rsidRPr="00C56900">
        <w:rPr>
          <w:color w:val="231F20"/>
          <w:sz w:val="24"/>
          <w:szCs w:val="24"/>
        </w:rPr>
        <w:t xml:space="preserve">)  I e II. </w:t>
      </w:r>
    </w:p>
    <w:p w:rsidR="00161B6F" w:rsidRPr="00C56900" w:rsidRDefault="002051DA" w:rsidP="00161B6F">
      <w:pPr>
        <w:pStyle w:val="Corpodetexto"/>
        <w:spacing w:before="14" w:line="249" w:lineRule="auto"/>
        <w:ind w:left="123" w:right="35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</w:t>
      </w:r>
      <w:r w:rsidR="00161B6F" w:rsidRPr="00C56900">
        <w:rPr>
          <w:color w:val="231F20"/>
          <w:sz w:val="24"/>
          <w:szCs w:val="24"/>
        </w:rPr>
        <w:t>)  I e IV.</w:t>
      </w:r>
    </w:p>
    <w:p w:rsidR="00161B6F" w:rsidRPr="00C56900" w:rsidRDefault="002051DA" w:rsidP="00161B6F">
      <w:pPr>
        <w:pStyle w:val="Corpodetexto"/>
        <w:spacing w:before="14" w:line="249" w:lineRule="auto"/>
        <w:ind w:left="123" w:right="35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</w:t>
      </w:r>
      <w:r w:rsidR="00161B6F" w:rsidRPr="00C56900">
        <w:rPr>
          <w:color w:val="231F20"/>
          <w:sz w:val="24"/>
          <w:szCs w:val="24"/>
        </w:rPr>
        <w:t>)  II e III.</w:t>
      </w:r>
    </w:p>
    <w:p w:rsidR="00161B6F" w:rsidRPr="00C56900" w:rsidRDefault="002051DA" w:rsidP="002051DA">
      <w:pPr>
        <w:pStyle w:val="Corpodetexto"/>
        <w:spacing w:before="14" w:line="249" w:lineRule="auto"/>
        <w:ind w:left="105" w:right="35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d)</w:t>
      </w:r>
      <w:r w:rsidR="00161B6F" w:rsidRPr="00C56900">
        <w:rPr>
          <w:color w:val="231F20"/>
          <w:sz w:val="24"/>
          <w:szCs w:val="24"/>
        </w:rPr>
        <w:t xml:space="preserve"> I, III e IV.</w:t>
      </w:r>
    </w:p>
    <w:p w:rsidR="00161B6F" w:rsidRPr="00C56900" w:rsidRDefault="002051DA" w:rsidP="002051DA">
      <w:pPr>
        <w:pStyle w:val="Corpodetexto"/>
        <w:spacing w:before="14" w:line="249" w:lineRule="auto"/>
        <w:ind w:left="105" w:right="35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e)</w:t>
      </w:r>
      <w:r w:rsidR="00161B6F" w:rsidRPr="00C56900">
        <w:rPr>
          <w:color w:val="231F20"/>
          <w:sz w:val="24"/>
          <w:szCs w:val="24"/>
        </w:rPr>
        <w:t xml:space="preserve"> II, III e IV.</w:t>
      </w:r>
    </w:p>
    <w:p w:rsidR="00161B6F" w:rsidRDefault="00161B6F" w:rsidP="00161B6F">
      <w:pPr>
        <w:jc w:val="both"/>
        <w:rPr>
          <w:rFonts w:ascii="Times New Roman" w:eastAsia="Times New Roman" w:hAnsi="Times New Roman" w:cs="Times New Roman"/>
        </w:rPr>
      </w:pPr>
    </w:p>
    <w:p w:rsidR="00161B6F" w:rsidRPr="00611699" w:rsidRDefault="00161B6F" w:rsidP="00161B6F">
      <w:pPr>
        <w:tabs>
          <w:tab w:val="num" w:pos="142"/>
          <w:tab w:val="left" w:pos="284"/>
        </w:tabs>
        <w:spacing w:after="200"/>
        <w:ind w:left="142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2B">
        <w:rPr>
          <w:rFonts w:ascii="Arial" w:hAnsi="Arial" w:cs="Arial"/>
          <w:b/>
          <w:noProof/>
          <w:sz w:val="24"/>
          <w:szCs w:val="24"/>
          <w:lang w:eastAsia="pt-BR"/>
        </w:rPr>
        <w:t>12)</w:t>
      </w:r>
      <w:r w:rsidRPr="00E95E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1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revestimentos são executados nas alvenarias para dar maior resistência ao choque e abrasão, impermeabilizá-las, tornar as paredes mais higiênicas e aumentar as qualidades de isolamento térmico e acústico. Podemos citar ainda que: </w:t>
      </w:r>
    </w:p>
    <w:p w:rsidR="00161B6F" w:rsidRPr="00611699" w:rsidRDefault="00161B6F" w:rsidP="006D2536">
      <w:pPr>
        <w:widowControl/>
        <w:numPr>
          <w:ilvl w:val="0"/>
          <w:numId w:val="12"/>
        </w:numPr>
        <w:spacing w:before="120" w:after="12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1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chapisco visa facilitar o revestimento posterior, dando maior aderência, devido a sua superfície porosa. Pode ser acrescido de adesivo para argamassa para melhor funcionalidade. É aconselhável embutir as </w:t>
      </w:r>
      <w:r w:rsidRPr="00611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tubulações após o chapisco para não prejudicar sua aplicação.</w:t>
      </w:r>
    </w:p>
    <w:p w:rsidR="00161B6F" w:rsidRPr="00611699" w:rsidRDefault="00161B6F" w:rsidP="00161B6F">
      <w:pPr>
        <w:tabs>
          <w:tab w:val="num" w:pos="360"/>
        </w:tabs>
        <w:spacing w:before="120" w:after="120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II.   </w:t>
      </w:r>
      <w:r w:rsidRPr="00611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emboço é aplicado sobre o chapisco, e possui funções de vedação e regularização da superfície e a proteção da edificação. Sua espessura ideal varia de 15 a 20mm. </w:t>
      </w:r>
    </w:p>
    <w:p w:rsidR="00161B6F" w:rsidRPr="00611699" w:rsidRDefault="00161B6F" w:rsidP="00161B6F">
      <w:pPr>
        <w:tabs>
          <w:tab w:val="num" w:pos="360"/>
        </w:tabs>
        <w:spacing w:before="120" w:after="120"/>
        <w:ind w:left="360" w:hanging="502"/>
        <w:jc w:val="both"/>
        <w:rPr>
          <w:rFonts w:ascii="Times New Roman" w:eastAsia="MS PGothic" w:hAnsi="Times New Roman" w:cs="Times New Roman"/>
          <w:color w:val="000000"/>
          <w:sz w:val="24"/>
          <w:szCs w:val="24"/>
          <w:lang w:eastAsia="pt-BR"/>
        </w:rPr>
      </w:pPr>
      <w:r w:rsidRPr="00611699">
        <w:rPr>
          <w:rFonts w:ascii="Times New Roman" w:eastAsia="MS PGothic" w:hAnsi="Times New Roman" w:cs="Times New Roman"/>
          <w:b/>
          <w:color w:val="000000"/>
          <w:sz w:val="24"/>
          <w:szCs w:val="24"/>
          <w:lang w:eastAsia="pt-BR"/>
        </w:rPr>
        <w:t>III.</w:t>
      </w:r>
      <w:r w:rsidRPr="00611699">
        <w:rPr>
          <w:rFonts w:ascii="Times New Roman" w:eastAsia="MS PGothic" w:hAnsi="Times New Roman" w:cs="Times New Roman"/>
          <w:color w:val="000000"/>
          <w:sz w:val="24"/>
          <w:szCs w:val="24"/>
          <w:lang w:eastAsia="pt-BR"/>
        </w:rPr>
        <w:t xml:space="preserve">   O acabamento desempenado é o ideal para receber pintura diretamente sobre o emboço, sem a necessidade de massa corrida. Porém o resultado não é o mesmo.</w:t>
      </w:r>
    </w:p>
    <w:p w:rsidR="00161B6F" w:rsidRPr="00611699" w:rsidRDefault="00161B6F" w:rsidP="00161B6F">
      <w:pPr>
        <w:tabs>
          <w:tab w:val="num" w:pos="360"/>
        </w:tabs>
        <w:spacing w:before="120" w:after="120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1699">
        <w:rPr>
          <w:rFonts w:ascii="Times New Roman" w:eastAsia="MS PGothic" w:hAnsi="Times New Roman" w:cs="Times New Roman"/>
          <w:b/>
          <w:color w:val="000000"/>
          <w:sz w:val="24"/>
          <w:szCs w:val="24"/>
          <w:lang w:eastAsia="pt-BR"/>
        </w:rPr>
        <w:t xml:space="preserve">IV. </w:t>
      </w:r>
      <w:proofErr w:type="gramStart"/>
      <w:r w:rsidRPr="00611699">
        <w:rPr>
          <w:rFonts w:ascii="Times New Roman" w:eastAsia="MS PGothic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611699">
        <w:rPr>
          <w:rFonts w:ascii="Times New Roman" w:eastAsia="MS PGothic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611699">
        <w:rPr>
          <w:rFonts w:ascii="Times New Roman" w:eastAsia="MS PGothic" w:hAnsi="Times New Roman" w:cs="Times New Roman"/>
          <w:color w:val="000000"/>
          <w:sz w:val="24"/>
          <w:szCs w:val="24"/>
          <w:lang w:eastAsia="pt-BR"/>
        </w:rPr>
        <w:t xml:space="preserve"> taliscas são pequenas peças cerâmicas assentadas sobre a alvenaria e servem para demarcar a espessura e prumo do revestimento que será aplicado sobre a parede.</w:t>
      </w:r>
    </w:p>
    <w:p w:rsidR="00161B6F" w:rsidRPr="00611699" w:rsidRDefault="00161B6F" w:rsidP="00161B6F">
      <w:pPr>
        <w:tabs>
          <w:tab w:val="left" w:pos="284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99">
        <w:rPr>
          <w:rFonts w:ascii="Times New Roman" w:eastAsia="Times New Roman" w:hAnsi="Times New Roman" w:cs="Times New Roman"/>
          <w:color w:val="000000"/>
          <w:sz w:val="24"/>
          <w:szCs w:val="24"/>
        </w:rPr>
        <w:t>É correto apenas o que afirma em</w:t>
      </w:r>
    </w:p>
    <w:p w:rsidR="00161B6F" w:rsidRPr="002051DA" w:rsidRDefault="002051DA" w:rsidP="00161B6F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51DA">
        <w:rPr>
          <w:rFonts w:ascii="Arial" w:eastAsia="Times New Roman" w:hAnsi="Arial" w:cs="Arial"/>
          <w:sz w:val="24"/>
          <w:szCs w:val="24"/>
        </w:rPr>
        <w:t>a</w:t>
      </w:r>
      <w:r w:rsidR="00161B6F" w:rsidRPr="002051DA">
        <w:rPr>
          <w:rFonts w:ascii="Arial" w:eastAsia="Times New Roman" w:hAnsi="Arial" w:cs="Arial"/>
          <w:sz w:val="24"/>
          <w:szCs w:val="24"/>
        </w:rPr>
        <w:t>) I, II e III</w:t>
      </w:r>
    </w:p>
    <w:p w:rsidR="00161B6F" w:rsidRPr="002051DA" w:rsidRDefault="002051DA" w:rsidP="00161B6F">
      <w:pPr>
        <w:spacing w:after="20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51DA">
        <w:rPr>
          <w:rFonts w:ascii="Arial" w:eastAsia="Times New Roman" w:hAnsi="Arial" w:cs="Arial"/>
          <w:sz w:val="24"/>
          <w:szCs w:val="24"/>
        </w:rPr>
        <w:t>b</w:t>
      </w:r>
      <w:r w:rsidR="00161B6F" w:rsidRPr="002051DA">
        <w:rPr>
          <w:rFonts w:ascii="Arial" w:eastAsia="Times New Roman" w:hAnsi="Arial" w:cs="Arial"/>
          <w:sz w:val="24"/>
          <w:szCs w:val="24"/>
        </w:rPr>
        <w:t>) II e III.</w:t>
      </w:r>
    </w:p>
    <w:p w:rsidR="00161B6F" w:rsidRPr="002051DA" w:rsidRDefault="002051DA" w:rsidP="00161B6F">
      <w:pPr>
        <w:spacing w:after="20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51DA">
        <w:rPr>
          <w:rFonts w:ascii="Arial" w:eastAsia="Times New Roman" w:hAnsi="Arial" w:cs="Arial"/>
          <w:sz w:val="24"/>
          <w:szCs w:val="24"/>
        </w:rPr>
        <w:t>c</w:t>
      </w:r>
      <w:r w:rsidR="00161B6F" w:rsidRPr="002051DA">
        <w:rPr>
          <w:rFonts w:ascii="Arial" w:eastAsia="Times New Roman" w:hAnsi="Arial" w:cs="Arial"/>
          <w:sz w:val="24"/>
          <w:szCs w:val="24"/>
        </w:rPr>
        <w:t>) I e III.</w:t>
      </w:r>
    </w:p>
    <w:p w:rsidR="00161B6F" w:rsidRPr="002051DA" w:rsidRDefault="002051DA" w:rsidP="00161B6F">
      <w:pPr>
        <w:spacing w:after="200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51DA">
        <w:rPr>
          <w:rFonts w:ascii="Arial" w:eastAsia="Times New Roman" w:hAnsi="Arial" w:cs="Arial"/>
          <w:sz w:val="24"/>
          <w:szCs w:val="24"/>
        </w:rPr>
        <w:t>d</w:t>
      </w:r>
      <w:r w:rsidR="00161B6F" w:rsidRPr="002051DA">
        <w:rPr>
          <w:rFonts w:ascii="Arial" w:eastAsia="Times New Roman" w:hAnsi="Arial" w:cs="Arial"/>
          <w:sz w:val="24"/>
          <w:szCs w:val="24"/>
        </w:rPr>
        <w:t>) II e IV</w:t>
      </w:r>
    </w:p>
    <w:p w:rsidR="00161B6F" w:rsidRDefault="002051DA" w:rsidP="00161B6F">
      <w:pPr>
        <w:spacing w:after="200"/>
        <w:ind w:left="360" w:hanging="360"/>
        <w:contextualSpacing/>
        <w:jc w:val="both"/>
        <w:rPr>
          <w:rFonts w:ascii="Times New Roman" w:eastAsia="Times New Roman" w:hAnsi="Times New Roman" w:cs="Times New Roman"/>
        </w:rPr>
      </w:pPr>
      <w:r w:rsidRPr="002051DA">
        <w:rPr>
          <w:rFonts w:ascii="Arial" w:eastAsia="Times New Roman" w:hAnsi="Arial" w:cs="Arial"/>
          <w:sz w:val="24"/>
          <w:szCs w:val="24"/>
        </w:rPr>
        <w:t>e</w:t>
      </w:r>
      <w:r w:rsidR="00161B6F" w:rsidRPr="002051DA">
        <w:rPr>
          <w:rFonts w:ascii="Arial" w:eastAsia="Times New Roman" w:hAnsi="Arial" w:cs="Arial"/>
          <w:sz w:val="24"/>
          <w:szCs w:val="24"/>
        </w:rPr>
        <w:t>)</w:t>
      </w:r>
      <w:r w:rsidR="00161B6F" w:rsidRPr="00E95E3D">
        <w:rPr>
          <w:rFonts w:ascii="Times New Roman" w:eastAsia="Times New Roman" w:hAnsi="Times New Roman" w:cs="Times New Roman"/>
        </w:rPr>
        <w:t xml:space="preserve"> II, III e IV</w:t>
      </w:r>
    </w:p>
    <w:p w:rsidR="00161B6F" w:rsidRDefault="00161B6F" w:rsidP="00161B6F">
      <w:pPr>
        <w:spacing w:after="200"/>
        <w:ind w:left="360" w:hanging="360"/>
        <w:contextualSpacing/>
        <w:jc w:val="both"/>
        <w:rPr>
          <w:rFonts w:ascii="Times New Roman" w:eastAsia="Times New Roman" w:hAnsi="Times New Roman" w:cs="Times New Roman"/>
        </w:rPr>
      </w:pPr>
    </w:p>
    <w:p w:rsidR="00523667" w:rsidRPr="00523667" w:rsidRDefault="00523667" w:rsidP="00523667">
      <w:pPr>
        <w:spacing w:before="100" w:beforeAutospacing="1" w:after="100" w:afterAutospacing="1"/>
        <w:ind w:left="-284"/>
        <w:rPr>
          <w:rFonts w:ascii="Arial" w:hAnsi="Arial" w:cs="Arial"/>
          <w:sz w:val="24"/>
          <w:szCs w:val="24"/>
        </w:rPr>
      </w:pPr>
      <w:r w:rsidRPr="00523667">
        <w:rPr>
          <w:rFonts w:ascii="Arial" w:hAnsi="Arial" w:cs="Arial"/>
          <w:b/>
          <w:bCs/>
          <w:sz w:val="24"/>
          <w:szCs w:val="24"/>
        </w:rPr>
        <w:t>13)</w:t>
      </w:r>
      <w:r w:rsidR="00161B6F">
        <w:rPr>
          <w:b/>
          <w:bCs/>
        </w:rPr>
        <w:t xml:space="preserve"> </w:t>
      </w:r>
      <w:r w:rsidRPr="00523667">
        <w:rPr>
          <w:rFonts w:ascii="Arial" w:hAnsi="Arial" w:cs="Arial"/>
          <w:sz w:val="24"/>
          <w:szCs w:val="24"/>
        </w:rPr>
        <w:t>A sinalização horizontal das vias de tráfego é feita com o uso de cores. A cor branca é utilizada, entre outros usos, para</w:t>
      </w:r>
    </w:p>
    <w:p w:rsidR="00523667" w:rsidRP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23667">
        <w:rPr>
          <w:rFonts w:ascii="Arial" w:hAnsi="Arial" w:cs="Arial"/>
          <w:sz w:val="24"/>
          <w:szCs w:val="24"/>
        </w:rPr>
        <w:t xml:space="preserve">) regulação de fluxo de sentidos opostos </w:t>
      </w:r>
    </w:p>
    <w:p w:rsidR="00523667" w:rsidRP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23667">
        <w:rPr>
          <w:rFonts w:ascii="Arial" w:hAnsi="Arial" w:cs="Arial"/>
          <w:sz w:val="24"/>
          <w:szCs w:val="24"/>
        </w:rPr>
        <w:t>) regulação do fluxo de mesmo sentido</w:t>
      </w:r>
    </w:p>
    <w:p w:rsidR="00523667" w:rsidRP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23667">
        <w:rPr>
          <w:rFonts w:ascii="Arial" w:hAnsi="Arial" w:cs="Arial"/>
          <w:sz w:val="24"/>
          <w:szCs w:val="24"/>
        </w:rPr>
        <w:t>) regulação de espaço destinado a símbolos com hospitais e farmácias</w:t>
      </w:r>
    </w:p>
    <w:p w:rsidR="00523667" w:rsidRP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23667">
        <w:rPr>
          <w:rFonts w:ascii="Arial" w:hAnsi="Arial" w:cs="Arial"/>
          <w:sz w:val="24"/>
          <w:szCs w:val="24"/>
        </w:rPr>
        <w:t>) pintura de símbolos em áreas especiais de estacionamento</w:t>
      </w:r>
    </w:p>
    <w:p w:rsid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23667">
        <w:rPr>
          <w:rFonts w:ascii="Arial" w:hAnsi="Arial" w:cs="Arial"/>
          <w:sz w:val="24"/>
          <w:szCs w:val="24"/>
        </w:rPr>
        <w:t>) contraste entre pavimento e pintura</w:t>
      </w:r>
    </w:p>
    <w:p w:rsidR="00523667" w:rsidRPr="00523667" w:rsidRDefault="00523667" w:rsidP="0052366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161B6F" w:rsidRDefault="00523667" w:rsidP="00523667">
      <w:pPr>
        <w:widowControl/>
        <w:spacing w:after="200" w:line="276" w:lineRule="auto"/>
        <w:ind w:left="-284"/>
        <w:contextualSpacing/>
        <w:jc w:val="both"/>
      </w:pPr>
      <w:r w:rsidRPr="00523667">
        <w:rPr>
          <w:rFonts w:ascii="Arial" w:hAnsi="Arial" w:cs="Arial"/>
          <w:b/>
          <w:sz w:val="24"/>
          <w:szCs w:val="24"/>
        </w:rPr>
        <w:t>14)</w:t>
      </w:r>
      <w:r>
        <w:t xml:space="preserve"> </w:t>
      </w:r>
      <w:r w:rsidR="00161B6F">
        <w:t>O cimento a ser adquirido para o laboratório de construção civil da ULBRA tem como especificação: ser um “cimento composto, com material pozolânico, resistência de 32 Mpa e resistente à sulfatos”. Logo, sua representação comercial é:</w:t>
      </w:r>
    </w:p>
    <w:p w:rsidR="00161B6F" w:rsidRDefault="00161B6F" w:rsidP="00523667">
      <w:pPr>
        <w:pStyle w:val="PargrafodaLista"/>
        <w:widowControl/>
        <w:numPr>
          <w:ilvl w:val="0"/>
          <w:numId w:val="14"/>
        </w:numPr>
        <w:spacing w:after="200" w:line="276" w:lineRule="auto"/>
        <w:ind w:left="142"/>
        <w:contextualSpacing/>
        <w:jc w:val="both"/>
      </w:pPr>
      <w:proofErr w:type="spellStart"/>
      <w:r>
        <w:t>CPll</w:t>
      </w:r>
      <w:proofErr w:type="spellEnd"/>
      <w:r>
        <w:t xml:space="preserve"> – P 32 RS</w:t>
      </w:r>
    </w:p>
    <w:p w:rsidR="00161B6F" w:rsidRDefault="00161B6F" w:rsidP="00523667">
      <w:pPr>
        <w:pStyle w:val="PargrafodaLista"/>
        <w:widowControl/>
        <w:numPr>
          <w:ilvl w:val="0"/>
          <w:numId w:val="14"/>
        </w:numPr>
        <w:spacing w:after="200" w:line="276" w:lineRule="auto"/>
        <w:ind w:left="142"/>
        <w:contextualSpacing/>
        <w:jc w:val="both"/>
      </w:pPr>
      <w:proofErr w:type="spellStart"/>
      <w:r>
        <w:t>CPl</w:t>
      </w:r>
      <w:proofErr w:type="spellEnd"/>
      <w:r>
        <w:t xml:space="preserve"> – Z 32 RS</w:t>
      </w:r>
    </w:p>
    <w:p w:rsidR="00161B6F" w:rsidRDefault="00161B6F" w:rsidP="00523667">
      <w:pPr>
        <w:pStyle w:val="PargrafodaLista"/>
        <w:widowControl/>
        <w:numPr>
          <w:ilvl w:val="0"/>
          <w:numId w:val="14"/>
        </w:numPr>
        <w:spacing w:after="200" w:line="276" w:lineRule="auto"/>
        <w:ind w:left="142"/>
        <w:contextualSpacing/>
        <w:jc w:val="both"/>
      </w:pPr>
      <w:proofErr w:type="spellStart"/>
      <w:r>
        <w:t>CPll</w:t>
      </w:r>
      <w:proofErr w:type="spellEnd"/>
      <w:r>
        <w:t xml:space="preserve"> – Z 32 RS</w:t>
      </w:r>
    </w:p>
    <w:p w:rsidR="00161B6F" w:rsidRDefault="00161B6F" w:rsidP="00523667">
      <w:pPr>
        <w:pStyle w:val="PargrafodaLista"/>
        <w:widowControl/>
        <w:numPr>
          <w:ilvl w:val="0"/>
          <w:numId w:val="14"/>
        </w:numPr>
        <w:spacing w:after="200" w:line="276" w:lineRule="auto"/>
        <w:ind w:left="142"/>
        <w:contextualSpacing/>
        <w:jc w:val="both"/>
      </w:pPr>
      <w:r>
        <w:t>CP V – ARI 32 RS.</w:t>
      </w:r>
    </w:p>
    <w:p w:rsidR="00161B6F" w:rsidRDefault="00161B6F" w:rsidP="00523667">
      <w:pPr>
        <w:pStyle w:val="PargrafodaLista"/>
        <w:widowControl/>
        <w:numPr>
          <w:ilvl w:val="0"/>
          <w:numId w:val="14"/>
        </w:numPr>
        <w:spacing w:after="200" w:line="276" w:lineRule="auto"/>
        <w:ind w:left="142"/>
        <w:contextualSpacing/>
        <w:jc w:val="both"/>
      </w:pPr>
      <w:r>
        <w:t xml:space="preserve">CP </w:t>
      </w:r>
      <w:proofErr w:type="spellStart"/>
      <w:r>
        <w:t>lll</w:t>
      </w:r>
      <w:proofErr w:type="spellEnd"/>
      <w:r>
        <w:t xml:space="preserve"> – Z 25 RS</w:t>
      </w:r>
    </w:p>
    <w:p w:rsidR="00523667" w:rsidRDefault="00523667" w:rsidP="00523667">
      <w:pPr>
        <w:pStyle w:val="PargrafodaLista"/>
        <w:widowControl/>
        <w:spacing w:after="200" w:line="276" w:lineRule="auto"/>
        <w:ind w:left="142" w:firstLine="0"/>
        <w:contextualSpacing/>
        <w:jc w:val="both"/>
      </w:pP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3667">
        <w:rPr>
          <w:rFonts w:ascii="Arial" w:hAnsi="Arial" w:cs="Arial"/>
          <w:b/>
          <w:sz w:val="24"/>
          <w:szCs w:val="24"/>
        </w:rPr>
        <w:lastRenderedPageBreak/>
        <w:t>15)</w:t>
      </w:r>
      <w:r>
        <w:t xml:space="preserve"> </w:t>
      </w:r>
      <w:r w:rsidR="00161B6F" w:rsidRPr="00115D67">
        <w:rPr>
          <w:rFonts w:ascii="Arial" w:hAnsi="Arial" w:cs="Arial"/>
          <w:sz w:val="24"/>
          <w:szCs w:val="24"/>
        </w:rPr>
        <w:t xml:space="preserve"> </w:t>
      </w:r>
      <w:r w:rsidRPr="00115D67">
        <w:rPr>
          <w:rFonts w:ascii="Arial" w:hAnsi="Arial" w:cs="Arial"/>
          <w:sz w:val="24"/>
          <w:szCs w:val="24"/>
        </w:rPr>
        <w:t>As vias terrestres de tráfego rodoviário são classificadas em uma hierarquia que determina a velocidade de segurança para os veículos que nela transitam. Uma dessas classes é a denominada via coletora, cuja função é coletar e distribuir o fluxo de tráfego para as vias de trânsito rápido ou arterial. Qual a velocidade máxima, em km/h, permitida para as vias coletoras?</w:t>
      </w:r>
    </w:p>
    <w:p w:rsid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D67">
        <w:rPr>
          <w:rFonts w:ascii="Arial" w:hAnsi="Arial" w:cs="Arial"/>
          <w:sz w:val="24"/>
          <w:szCs w:val="24"/>
        </w:rPr>
        <w:t xml:space="preserve">a) 40 </w:t>
      </w: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D67">
        <w:rPr>
          <w:rFonts w:ascii="Arial" w:hAnsi="Arial" w:cs="Arial"/>
          <w:sz w:val="24"/>
          <w:szCs w:val="24"/>
        </w:rPr>
        <w:t xml:space="preserve">b) 50 </w:t>
      </w: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D67">
        <w:rPr>
          <w:rFonts w:ascii="Arial" w:hAnsi="Arial" w:cs="Arial"/>
          <w:sz w:val="24"/>
          <w:szCs w:val="24"/>
        </w:rPr>
        <w:t>c) 60</w:t>
      </w: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D67">
        <w:rPr>
          <w:rFonts w:ascii="Arial" w:hAnsi="Arial" w:cs="Arial"/>
          <w:sz w:val="24"/>
          <w:szCs w:val="24"/>
        </w:rPr>
        <w:t>d) 70</w:t>
      </w:r>
    </w:p>
    <w:p w:rsidR="00115D67" w:rsidRPr="00115D67" w:rsidRDefault="00115D67" w:rsidP="00115D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D67">
        <w:rPr>
          <w:rFonts w:ascii="Arial" w:hAnsi="Arial" w:cs="Arial"/>
          <w:sz w:val="24"/>
          <w:szCs w:val="24"/>
        </w:rPr>
        <w:t>e) 80</w:t>
      </w:r>
    </w:p>
    <w:p w:rsidR="00115D67" w:rsidRDefault="00115D67" w:rsidP="00115D67">
      <w:pPr>
        <w:autoSpaceDE w:val="0"/>
        <w:autoSpaceDN w:val="0"/>
        <w:adjustRightInd w:val="0"/>
        <w:jc w:val="both"/>
      </w:pPr>
    </w:p>
    <w:p w:rsidR="00E26E50" w:rsidRPr="00C04D94" w:rsidRDefault="0025511D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 w:rsidRPr="0025511D">
        <w:rPr>
          <w:rFonts w:ascii="Arial" w:hAnsi="Arial" w:cs="Arial"/>
          <w:b/>
          <w:sz w:val="22"/>
        </w:rPr>
        <w:t>16)</w:t>
      </w:r>
      <w:r w:rsidR="007A5AD6" w:rsidRPr="00C04D94">
        <w:rPr>
          <w:rFonts w:ascii="Arial" w:hAnsi="Arial" w:cs="Arial"/>
          <w:b/>
          <w:sz w:val="22"/>
        </w:rPr>
        <w:t xml:space="preserve"> </w:t>
      </w:r>
      <w:r w:rsidR="00401BCE" w:rsidRPr="00C04D94">
        <w:rPr>
          <w:rFonts w:ascii="Arial" w:hAnsi="Arial" w:cs="Arial"/>
          <w:noProof/>
          <w:sz w:val="22"/>
          <w:lang w:eastAsia="pt-BR"/>
        </w:rPr>
        <w:t>Será construído um</w:t>
      </w:r>
      <w:r w:rsidR="007A5AD6" w:rsidRPr="00C04D94">
        <w:rPr>
          <w:rFonts w:ascii="Arial" w:hAnsi="Arial" w:cs="Arial"/>
          <w:noProof/>
          <w:sz w:val="22"/>
          <w:lang w:eastAsia="pt-BR"/>
        </w:rPr>
        <w:t>a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="007A5AD6" w:rsidRPr="00C04D94">
        <w:rPr>
          <w:rFonts w:ascii="Arial" w:hAnsi="Arial" w:cs="Arial"/>
          <w:noProof/>
          <w:sz w:val="22"/>
          <w:lang w:eastAsia="pt-BR"/>
        </w:rPr>
        <w:t>obra n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o valor de 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R$ </w:t>
      </w:r>
      <w:r w:rsidR="007C7AF7">
        <w:rPr>
          <w:rFonts w:ascii="Arial" w:hAnsi="Arial" w:cs="Arial"/>
          <w:noProof/>
          <w:sz w:val="22"/>
          <w:lang w:eastAsia="pt-BR"/>
        </w:rPr>
        <w:t>1</w:t>
      </w:r>
      <w:r w:rsidR="00AC5594">
        <w:rPr>
          <w:rFonts w:ascii="Arial" w:hAnsi="Arial" w:cs="Arial"/>
          <w:noProof/>
          <w:sz w:val="22"/>
          <w:lang w:eastAsia="pt-BR"/>
        </w:rPr>
        <w:t>.000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.000,00 que serão gastos uniformemente </w:t>
      </w:r>
      <w:r w:rsidR="00E26E50" w:rsidRPr="00C04D94">
        <w:rPr>
          <w:rFonts w:ascii="Arial" w:hAnsi="Arial" w:cs="Arial"/>
          <w:noProof/>
          <w:sz w:val="22"/>
          <w:lang w:eastAsia="pt-BR"/>
        </w:rPr>
        <w:t>por 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meses. Par</w:t>
      </w:r>
      <w:r w:rsidR="0051636A" w:rsidRPr="00C04D94">
        <w:rPr>
          <w:rFonts w:ascii="Arial" w:hAnsi="Arial" w:cs="Arial"/>
          <w:noProof/>
          <w:sz w:val="22"/>
          <w:lang w:eastAsia="pt-BR"/>
        </w:rPr>
        <w:t>a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este serviço teremos 4 Atividades, a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 Atividade 1 correspondente a </w:t>
      </w:r>
      <w:r w:rsidR="007A5AD6" w:rsidRPr="00C04D94">
        <w:rPr>
          <w:rFonts w:ascii="Arial" w:hAnsi="Arial" w:cs="Arial"/>
          <w:noProof/>
          <w:sz w:val="22"/>
          <w:lang w:eastAsia="pt-BR"/>
        </w:rPr>
        <w:t>35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%, a Atividade 2 correspondente 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a </w:t>
      </w:r>
      <w:r w:rsidR="007A5AD6" w:rsidRPr="00C04D94">
        <w:rPr>
          <w:rFonts w:ascii="Arial" w:hAnsi="Arial" w:cs="Arial"/>
          <w:noProof/>
          <w:sz w:val="22"/>
          <w:lang w:eastAsia="pt-BR"/>
        </w:rPr>
        <w:t>30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 a Atividade 3 correspondente a </w:t>
      </w:r>
      <w:r w:rsidR="007A5AD6" w:rsidRPr="00C04D94">
        <w:rPr>
          <w:rFonts w:ascii="Arial" w:hAnsi="Arial" w:cs="Arial"/>
          <w:noProof/>
          <w:sz w:val="22"/>
          <w:lang w:eastAsia="pt-BR"/>
        </w:rPr>
        <w:t>25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 e a Atividade 4 correspondente a </w:t>
      </w:r>
      <w:r w:rsidR="00196556" w:rsidRPr="00C04D94">
        <w:rPr>
          <w:rFonts w:ascii="Arial" w:hAnsi="Arial" w:cs="Arial"/>
          <w:noProof/>
          <w:sz w:val="22"/>
          <w:lang w:eastAsia="pt-BR"/>
        </w:rPr>
        <w:t>10</w:t>
      </w:r>
      <w:r w:rsidR="0051636A" w:rsidRPr="00C04D94">
        <w:rPr>
          <w:rFonts w:ascii="Arial" w:hAnsi="Arial" w:cs="Arial"/>
          <w:noProof/>
          <w:sz w:val="22"/>
          <w:lang w:eastAsia="pt-BR"/>
        </w:rPr>
        <w:t>%</w:t>
      </w:r>
      <w:r w:rsidR="00E26E50" w:rsidRPr="00C04D94">
        <w:rPr>
          <w:rFonts w:ascii="Arial" w:hAnsi="Arial" w:cs="Arial"/>
          <w:noProof/>
          <w:sz w:val="22"/>
          <w:lang w:eastAsia="pt-BR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9A654F" w:rsidRPr="00C04D94" w:rsidTr="00B55A10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78"/>
              <w:ind w:right="12"/>
              <w:jc w:val="both"/>
            </w:pPr>
            <w:r w:rsidRPr="00C04D94">
              <w:rPr>
                <w:color w:val="231F20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90"/>
              <w:ind w:right="149"/>
              <w:jc w:val="both"/>
            </w:pPr>
            <w:r w:rsidRPr="00C04D94">
              <w:rPr>
                <w:color w:val="231F20"/>
              </w:rPr>
              <w:t>MESES</w:t>
            </w:r>
          </w:p>
        </w:tc>
      </w:tr>
      <w:tr w:rsidR="009A654F" w:rsidRPr="00C04D94" w:rsidTr="00B55A10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21"/>
              <w:ind w:right="8"/>
              <w:jc w:val="both"/>
            </w:pPr>
            <w:r w:rsidRPr="00C04D94">
              <w:rPr>
                <w:color w:val="231F20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9A654F" w:rsidRPr="00C04D94" w:rsidRDefault="003B63A2" w:rsidP="00206853">
            <w:pPr>
              <w:pStyle w:val="TableParagraph"/>
              <w:spacing w:before="33"/>
              <w:ind w:right="153"/>
              <w:jc w:val="both"/>
            </w:pPr>
            <w:r w:rsidRPr="00C04D94">
              <w:rPr>
                <w:color w:val="231F20"/>
              </w:rPr>
              <w:t>1 e 2</w:t>
            </w:r>
          </w:p>
        </w:tc>
      </w:tr>
      <w:tr w:rsidR="009A654F" w:rsidRPr="00C04D94" w:rsidTr="00B55A10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28"/>
              <w:ind w:right="8"/>
              <w:jc w:val="both"/>
            </w:pPr>
            <w:r w:rsidRPr="00C04D94">
              <w:rPr>
                <w:color w:val="231F20"/>
              </w:rPr>
              <w:t>A2</w:t>
            </w:r>
          </w:p>
        </w:tc>
        <w:tc>
          <w:tcPr>
            <w:tcW w:w="1417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40"/>
              <w:ind w:right="153"/>
              <w:jc w:val="both"/>
            </w:pPr>
            <w:r w:rsidRPr="00C04D94">
              <w:rPr>
                <w:color w:val="231F20"/>
              </w:rPr>
              <w:t>2, 3 e 4</w:t>
            </w:r>
          </w:p>
        </w:tc>
      </w:tr>
      <w:tr w:rsidR="009A654F" w:rsidRPr="00C04D94" w:rsidTr="00B55A10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14"/>
              <w:ind w:right="8"/>
              <w:jc w:val="both"/>
            </w:pPr>
            <w:r w:rsidRPr="00C04D94">
              <w:rPr>
                <w:color w:val="231F20"/>
              </w:rPr>
              <w:t>A3</w:t>
            </w:r>
          </w:p>
        </w:tc>
        <w:tc>
          <w:tcPr>
            <w:tcW w:w="1417" w:type="dxa"/>
            <w:vAlign w:val="center"/>
          </w:tcPr>
          <w:p w:rsidR="009A654F" w:rsidRPr="00C04D94" w:rsidRDefault="00AC5594" w:rsidP="00206853">
            <w:pPr>
              <w:pStyle w:val="TableParagraph"/>
              <w:spacing w:before="26"/>
              <w:ind w:right="153"/>
              <w:jc w:val="both"/>
            </w:pPr>
            <w:r>
              <w:rPr>
                <w:color w:val="231F20"/>
              </w:rPr>
              <w:t>1,2,</w:t>
            </w:r>
            <w:r w:rsidR="009A654F" w:rsidRPr="00C04D94">
              <w:rPr>
                <w:color w:val="231F20"/>
              </w:rPr>
              <w:t>3, 4 e 5</w:t>
            </w:r>
          </w:p>
        </w:tc>
      </w:tr>
      <w:tr w:rsidR="009A654F" w:rsidRPr="00C04D94" w:rsidTr="00B55A10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40"/>
              <w:ind w:right="8"/>
              <w:jc w:val="both"/>
            </w:pPr>
            <w:r w:rsidRPr="00C04D94">
              <w:rPr>
                <w:color w:val="231F20"/>
              </w:rPr>
              <w:t>A4</w:t>
            </w:r>
          </w:p>
        </w:tc>
        <w:tc>
          <w:tcPr>
            <w:tcW w:w="1417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52"/>
              <w:ind w:right="152"/>
              <w:jc w:val="both"/>
            </w:pPr>
            <w:r w:rsidRPr="00C04D94">
              <w:rPr>
                <w:color w:val="231F20"/>
              </w:rPr>
              <w:t>4 e 5</w:t>
            </w:r>
          </w:p>
        </w:tc>
      </w:tr>
    </w:tbl>
    <w:p w:rsidR="00E26E50" w:rsidRDefault="00E26E50" w:rsidP="00206853">
      <w:pPr>
        <w:pStyle w:val="Corpodetexto"/>
        <w:spacing w:before="1"/>
        <w:ind w:right="10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Em um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cronograma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financeiro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montado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base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nesses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dados,</w:t>
      </w:r>
      <w:r w:rsidRPr="00C04D94">
        <w:rPr>
          <w:color w:val="231F20"/>
          <w:spacing w:val="-13"/>
          <w:sz w:val="22"/>
          <w:szCs w:val="22"/>
        </w:rPr>
        <w:t xml:space="preserve"> informe </w:t>
      </w:r>
      <w:r w:rsidRPr="00C04D94">
        <w:rPr>
          <w:color w:val="231F20"/>
          <w:sz w:val="22"/>
          <w:szCs w:val="22"/>
        </w:rPr>
        <w:t>qual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é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custo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percentual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mês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="00AC5594">
        <w:rPr>
          <w:color w:val="231F20"/>
          <w:sz w:val="22"/>
          <w:szCs w:val="22"/>
        </w:rPr>
        <w:t>5</w:t>
      </w:r>
      <w:r w:rsidRPr="00C04D94">
        <w:rPr>
          <w:color w:val="231F20"/>
          <w:sz w:val="22"/>
          <w:szCs w:val="22"/>
        </w:rPr>
        <w:t>.</w:t>
      </w:r>
      <w:r w:rsidRPr="00C04D94">
        <w:rPr>
          <w:color w:val="231F20"/>
          <w:spacing w:val="-13"/>
          <w:sz w:val="22"/>
          <w:szCs w:val="22"/>
        </w:rPr>
        <w:t xml:space="preserve"> Com relação ao</w:t>
      </w:r>
      <w:r w:rsidR="00196556" w:rsidRPr="00C04D94">
        <w:rPr>
          <w:color w:val="231F20"/>
          <w:spacing w:val="-13"/>
          <w:sz w:val="22"/>
          <w:szCs w:val="22"/>
        </w:rPr>
        <w:t>s</w:t>
      </w:r>
      <w:r w:rsidRPr="00C04D94">
        <w:rPr>
          <w:color w:val="231F20"/>
          <w:spacing w:val="-13"/>
          <w:sz w:val="22"/>
          <w:szCs w:val="22"/>
        </w:rPr>
        <w:t xml:space="preserve"> m</w:t>
      </w:r>
      <w:r w:rsidR="00AC5594">
        <w:rPr>
          <w:color w:val="231F20"/>
          <w:spacing w:val="-13"/>
          <w:sz w:val="22"/>
          <w:szCs w:val="22"/>
        </w:rPr>
        <w:t>eses 1 e 4</w:t>
      </w:r>
      <w:r w:rsidRPr="00C04D94">
        <w:rPr>
          <w:color w:val="231F20"/>
          <w:sz w:val="22"/>
          <w:szCs w:val="22"/>
        </w:rPr>
        <w:t>,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quais são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valores,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em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reais,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atividades</w:t>
      </w:r>
      <w:r w:rsidR="00196556" w:rsidRPr="00C04D94">
        <w:rPr>
          <w:color w:val="231F20"/>
          <w:sz w:val="22"/>
          <w:szCs w:val="22"/>
        </w:rPr>
        <w:t xml:space="preserve"> executadas</w:t>
      </w:r>
      <w:r w:rsidRPr="00C04D94">
        <w:rPr>
          <w:color w:val="231F20"/>
          <w:sz w:val="22"/>
          <w:szCs w:val="22"/>
        </w:rPr>
        <w:t>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respectivamente?</w:t>
      </w:r>
    </w:p>
    <w:p w:rsidR="00161B6F" w:rsidRPr="00C04D94" w:rsidRDefault="00161B6F" w:rsidP="00206853">
      <w:pPr>
        <w:pStyle w:val="Corpodetexto"/>
        <w:spacing w:before="1"/>
        <w:ind w:right="100"/>
        <w:jc w:val="both"/>
        <w:rPr>
          <w:sz w:val="22"/>
          <w:szCs w:val="22"/>
        </w:rPr>
      </w:pPr>
    </w:p>
    <w:p w:rsidR="00E26E50" w:rsidRPr="00C04D94" w:rsidRDefault="00D54B8D" w:rsidP="00206853">
      <w:pPr>
        <w:pStyle w:val="Corpodetexto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a</w:t>
      </w:r>
      <w:r w:rsidR="00196556" w:rsidRPr="00C04D94">
        <w:rPr>
          <w:color w:val="231F20"/>
          <w:sz w:val="22"/>
          <w:szCs w:val="22"/>
        </w:rPr>
        <w:t xml:space="preserve">) </w:t>
      </w:r>
      <w:r w:rsidR="00C06444">
        <w:rPr>
          <w:color w:val="231F20"/>
          <w:sz w:val="22"/>
          <w:szCs w:val="22"/>
        </w:rPr>
        <w:t>10</w:t>
      </w:r>
      <w:r w:rsidR="00AC5594">
        <w:rPr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% - </w:t>
      </w:r>
      <w:r w:rsidR="006022C3">
        <w:rPr>
          <w:color w:val="231F20"/>
          <w:sz w:val="22"/>
          <w:szCs w:val="22"/>
        </w:rPr>
        <w:t>4</w:t>
      </w:r>
      <w:r w:rsidR="00AC5594">
        <w:rPr>
          <w:color w:val="231F20"/>
          <w:sz w:val="22"/>
          <w:szCs w:val="22"/>
        </w:rPr>
        <w:t>25.000</w:t>
      </w:r>
      <w:r w:rsidR="003B63A2" w:rsidRPr="00C04D94">
        <w:rPr>
          <w:color w:val="231F20"/>
          <w:sz w:val="22"/>
          <w:szCs w:val="22"/>
        </w:rPr>
        <w:t xml:space="preserve">,00 e </w:t>
      </w:r>
      <w:r w:rsidR="006022C3">
        <w:rPr>
          <w:color w:val="231F20"/>
          <w:sz w:val="22"/>
          <w:szCs w:val="22"/>
        </w:rPr>
        <w:t>4</w:t>
      </w:r>
      <w:r w:rsidR="00AC5594">
        <w:rPr>
          <w:color w:val="231F20"/>
          <w:sz w:val="22"/>
          <w:szCs w:val="22"/>
        </w:rPr>
        <w:t>75</w:t>
      </w:r>
      <w:r w:rsidR="00E26E50" w:rsidRPr="00C04D94">
        <w:rPr>
          <w:color w:val="231F20"/>
          <w:sz w:val="22"/>
          <w:szCs w:val="22"/>
        </w:rPr>
        <w:t>.000,00</w:t>
      </w:r>
    </w:p>
    <w:p w:rsidR="00E26E50" w:rsidRPr="00C04D94" w:rsidRDefault="00AC5594" w:rsidP="00206853">
      <w:pPr>
        <w:pStyle w:val="Corpodetexto"/>
        <w:spacing w:before="33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b) 25 </w:t>
      </w:r>
      <w:r w:rsidR="00D54B8D"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325.000</w:t>
      </w:r>
      <w:r w:rsidR="00E26E50"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2</w:t>
      </w:r>
      <w:r w:rsidR="00196556" w:rsidRPr="00C04D94">
        <w:rPr>
          <w:color w:val="231F20"/>
          <w:sz w:val="22"/>
          <w:szCs w:val="22"/>
        </w:rPr>
        <w:t>25</w:t>
      </w:r>
      <w:r w:rsidR="00E26E50" w:rsidRPr="00C04D94">
        <w:rPr>
          <w:color w:val="231F20"/>
          <w:sz w:val="22"/>
          <w:szCs w:val="22"/>
        </w:rPr>
        <w:t>.000,00</w:t>
      </w:r>
    </w:p>
    <w:p w:rsidR="00E26E50" w:rsidRPr="00C04D94" w:rsidRDefault="006022C3" w:rsidP="00206853">
      <w:pPr>
        <w:pStyle w:val="Corpodetexto"/>
        <w:spacing w:before="33"/>
        <w:jc w:val="both"/>
        <w:rPr>
          <w:sz w:val="22"/>
          <w:szCs w:val="22"/>
        </w:rPr>
      </w:pPr>
      <w:r>
        <w:rPr>
          <w:color w:val="231F20"/>
          <w:sz w:val="22"/>
          <w:szCs w:val="22"/>
        </w:rPr>
        <w:t>c) 1</w:t>
      </w:r>
      <w:r w:rsidR="00AC5594">
        <w:rPr>
          <w:color w:val="231F20"/>
          <w:sz w:val="22"/>
          <w:szCs w:val="22"/>
        </w:rPr>
        <w:t xml:space="preserve">0 </w:t>
      </w:r>
      <w:r w:rsidR="00D54B8D" w:rsidRPr="00C04D94">
        <w:rPr>
          <w:color w:val="231F20"/>
          <w:sz w:val="22"/>
          <w:szCs w:val="22"/>
        </w:rPr>
        <w:t xml:space="preserve">% - </w:t>
      </w:r>
      <w:r>
        <w:rPr>
          <w:color w:val="231F20"/>
          <w:sz w:val="22"/>
          <w:szCs w:val="22"/>
        </w:rPr>
        <w:t>45</w:t>
      </w:r>
      <w:r w:rsidR="00195C21">
        <w:rPr>
          <w:color w:val="231F20"/>
          <w:sz w:val="22"/>
          <w:szCs w:val="22"/>
        </w:rPr>
        <w:t>0.000</w:t>
      </w:r>
      <w:r w:rsidR="00E26E50" w:rsidRPr="00C04D94">
        <w:rPr>
          <w:color w:val="231F20"/>
          <w:sz w:val="22"/>
          <w:szCs w:val="22"/>
        </w:rPr>
        <w:t xml:space="preserve">,00 e </w:t>
      </w:r>
      <w:r>
        <w:rPr>
          <w:color w:val="231F20"/>
          <w:sz w:val="22"/>
          <w:szCs w:val="22"/>
        </w:rPr>
        <w:t>40</w:t>
      </w:r>
      <w:r w:rsidR="00195C21">
        <w:rPr>
          <w:color w:val="231F20"/>
          <w:sz w:val="22"/>
          <w:szCs w:val="22"/>
        </w:rPr>
        <w:t>0.000</w:t>
      </w:r>
      <w:r w:rsidR="00E26E50" w:rsidRPr="00C04D94">
        <w:rPr>
          <w:color w:val="231F20"/>
          <w:sz w:val="22"/>
          <w:szCs w:val="22"/>
        </w:rPr>
        <w:t>,00</w:t>
      </w:r>
    </w:p>
    <w:p w:rsidR="00E26E50" w:rsidRPr="00C04D94" w:rsidRDefault="00D54B8D" w:rsidP="00206853">
      <w:pPr>
        <w:pStyle w:val="Corpodetexto"/>
        <w:spacing w:before="33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AC5594">
        <w:rPr>
          <w:color w:val="231F20"/>
          <w:sz w:val="22"/>
          <w:szCs w:val="22"/>
        </w:rPr>
        <w:t xml:space="preserve">10 </w:t>
      </w:r>
      <w:r w:rsidRPr="00C04D94">
        <w:rPr>
          <w:color w:val="231F20"/>
          <w:sz w:val="22"/>
          <w:szCs w:val="22"/>
        </w:rPr>
        <w:t xml:space="preserve">% - </w:t>
      </w:r>
      <w:r w:rsidR="00C06444">
        <w:rPr>
          <w:color w:val="231F20"/>
          <w:sz w:val="22"/>
          <w:szCs w:val="22"/>
        </w:rPr>
        <w:t>225</w:t>
      </w:r>
      <w:r w:rsidR="00AC5594">
        <w:rPr>
          <w:color w:val="231F20"/>
          <w:sz w:val="22"/>
          <w:szCs w:val="22"/>
        </w:rPr>
        <w:t>.000</w:t>
      </w:r>
      <w:r w:rsidR="00196556" w:rsidRPr="00C04D94">
        <w:rPr>
          <w:color w:val="231F20"/>
          <w:sz w:val="22"/>
          <w:szCs w:val="22"/>
        </w:rPr>
        <w:t xml:space="preserve">,00 e </w:t>
      </w:r>
      <w:r w:rsidR="00C06444">
        <w:rPr>
          <w:color w:val="231F20"/>
          <w:sz w:val="22"/>
          <w:szCs w:val="22"/>
        </w:rPr>
        <w:t>2</w:t>
      </w:r>
      <w:r w:rsidR="00AC5594">
        <w:rPr>
          <w:color w:val="231F20"/>
          <w:sz w:val="22"/>
          <w:szCs w:val="22"/>
        </w:rPr>
        <w:t>00.000</w:t>
      </w:r>
      <w:r w:rsidR="00E26E50" w:rsidRPr="00C04D94">
        <w:rPr>
          <w:color w:val="231F20"/>
          <w:sz w:val="22"/>
          <w:szCs w:val="22"/>
        </w:rPr>
        <w:t>,00</w:t>
      </w:r>
    </w:p>
    <w:p w:rsidR="00E26E50" w:rsidRDefault="00D54B8D" w:rsidP="00206853">
      <w:pPr>
        <w:pStyle w:val="Corpodetexto"/>
        <w:spacing w:before="33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</w:t>
      </w:r>
      <w:r w:rsidR="00E26E50" w:rsidRPr="00C04D94">
        <w:rPr>
          <w:color w:val="231F20"/>
          <w:sz w:val="22"/>
          <w:szCs w:val="22"/>
        </w:rPr>
        <w:t xml:space="preserve">) </w:t>
      </w:r>
      <w:r w:rsidR="006022C3">
        <w:rPr>
          <w:color w:val="231F20"/>
          <w:sz w:val="22"/>
          <w:szCs w:val="22"/>
        </w:rPr>
        <w:t>2</w:t>
      </w:r>
      <w:r w:rsidR="00AC5594">
        <w:rPr>
          <w:color w:val="231F20"/>
          <w:sz w:val="22"/>
          <w:szCs w:val="22"/>
        </w:rPr>
        <w:t xml:space="preserve">0 </w:t>
      </w:r>
      <w:r w:rsidRPr="00C04D94">
        <w:rPr>
          <w:color w:val="231F20"/>
          <w:sz w:val="22"/>
          <w:szCs w:val="22"/>
        </w:rPr>
        <w:t xml:space="preserve">% - </w:t>
      </w:r>
      <w:r w:rsidR="006022C3">
        <w:rPr>
          <w:color w:val="231F20"/>
          <w:sz w:val="22"/>
          <w:szCs w:val="22"/>
        </w:rPr>
        <w:t>325.000,00 e 4</w:t>
      </w:r>
      <w:r w:rsidR="00AC5594">
        <w:rPr>
          <w:color w:val="231F20"/>
          <w:sz w:val="22"/>
          <w:szCs w:val="22"/>
        </w:rPr>
        <w:t>00.000</w:t>
      </w:r>
      <w:r w:rsidR="00E26E50" w:rsidRPr="00C04D94">
        <w:rPr>
          <w:color w:val="231F20"/>
          <w:sz w:val="22"/>
          <w:szCs w:val="22"/>
        </w:rPr>
        <w:t>,00</w:t>
      </w:r>
    </w:p>
    <w:p w:rsidR="00523667" w:rsidRDefault="00523667" w:rsidP="00206853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561069" w:rsidRPr="00C04D94" w:rsidRDefault="0025511D" w:rsidP="00523667">
      <w:pPr>
        <w:pStyle w:val="Corpodetexto"/>
        <w:spacing w:before="14"/>
        <w:ind w:left="142" w:right="350"/>
        <w:jc w:val="both"/>
        <w:rPr>
          <w:color w:val="231F20"/>
          <w:sz w:val="22"/>
          <w:szCs w:val="22"/>
        </w:rPr>
      </w:pPr>
      <w:r w:rsidRPr="0025511D">
        <w:rPr>
          <w:b/>
          <w:color w:val="231F20"/>
          <w:sz w:val="22"/>
          <w:szCs w:val="22"/>
        </w:rPr>
        <w:t>17</w:t>
      </w:r>
      <w:r w:rsidR="002C018D" w:rsidRPr="0025511D">
        <w:rPr>
          <w:b/>
          <w:color w:val="231F20"/>
          <w:sz w:val="22"/>
          <w:szCs w:val="22"/>
        </w:rPr>
        <w:t>)</w:t>
      </w:r>
      <w:r w:rsidR="002C018D" w:rsidRPr="00C04D94">
        <w:rPr>
          <w:color w:val="231F20"/>
          <w:sz w:val="22"/>
          <w:szCs w:val="22"/>
        </w:rPr>
        <w:t xml:space="preserve"> Em determinad</w:t>
      </w:r>
      <w:r w:rsidR="00561069" w:rsidRPr="00C04D94">
        <w:rPr>
          <w:color w:val="231F20"/>
          <w:sz w:val="22"/>
          <w:szCs w:val="22"/>
        </w:rPr>
        <w:t>o projeto topográfico, feito no programa Topograph e lançado no Autocad</w:t>
      </w:r>
      <w:r w:rsidR="002C018D" w:rsidRPr="00C04D94">
        <w:rPr>
          <w:color w:val="231F20"/>
          <w:sz w:val="22"/>
          <w:szCs w:val="22"/>
        </w:rPr>
        <w:t xml:space="preserve">, para execução de uma </w:t>
      </w:r>
      <w:r w:rsidR="002C0D4F">
        <w:rPr>
          <w:color w:val="231F20"/>
          <w:sz w:val="22"/>
          <w:szCs w:val="22"/>
        </w:rPr>
        <w:t>rodovia que ligará</w:t>
      </w:r>
      <w:r w:rsidR="002C018D" w:rsidRPr="00C04D94">
        <w:rPr>
          <w:color w:val="231F20"/>
          <w:sz w:val="22"/>
          <w:szCs w:val="22"/>
        </w:rPr>
        <w:t xml:space="preserve"> as cidades de Santarém a </w:t>
      </w:r>
      <w:r w:rsidR="00B53224" w:rsidRPr="00C04D94">
        <w:rPr>
          <w:color w:val="231F20"/>
          <w:sz w:val="22"/>
          <w:szCs w:val="22"/>
        </w:rPr>
        <w:t>Belterra</w:t>
      </w:r>
      <w:r w:rsidR="002C018D" w:rsidRPr="00C04D94">
        <w:rPr>
          <w:color w:val="231F20"/>
          <w:sz w:val="22"/>
          <w:szCs w:val="22"/>
        </w:rPr>
        <w:t xml:space="preserve">, parte da ferrovia que media </w:t>
      </w:r>
      <w:r w:rsidR="0069269F">
        <w:rPr>
          <w:color w:val="231F20"/>
          <w:sz w:val="22"/>
          <w:szCs w:val="22"/>
        </w:rPr>
        <w:t>8</w:t>
      </w:r>
      <w:r w:rsidR="00B53224" w:rsidRPr="00C04D94">
        <w:rPr>
          <w:color w:val="231F20"/>
          <w:sz w:val="22"/>
          <w:szCs w:val="22"/>
        </w:rPr>
        <w:t>0</w:t>
      </w:r>
      <w:r w:rsidR="002C018D" w:rsidRPr="00C04D94">
        <w:rPr>
          <w:color w:val="231F20"/>
          <w:sz w:val="22"/>
          <w:szCs w:val="22"/>
        </w:rPr>
        <w:t xml:space="preserve"> km, foi representada</w:t>
      </w:r>
      <w:r w:rsidR="00B53224" w:rsidRPr="00C04D94">
        <w:rPr>
          <w:color w:val="231F20"/>
          <w:sz w:val="22"/>
          <w:szCs w:val="22"/>
        </w:rPr>
        <w:t xml:space="preserve"> por linha reta de </w:t>
      </w:r>
      <w:r w:rsidR="0069269F">
        <w:rPr>
          <w:color w:val="231F20"/>
          <w:sz w:val="22"/>
          <w:szCs w:val="22"/>
        </w:rPr>
        <w:t>5</w:t>
      </w:r>
      <w:r w:rsidR="00561069" w:rsidRPr="00C04D94">
        <w:rPr>
          <w:color w:val="231F20"/>
          <w:sz w:val="22"/>
          <w:szCs w:val="22"/>
        </w:rPr>
        <w:t xml:space="preserve"> cm de comprimento. Assim, é correto afirmar que a </w:t>
      </w:r>
      <w:r w:rsidR="00561069" w:rsidRPr="00C04D94">
        <w:rPr>
          <w:color w:val="231F20"/>
          <w:sz w:val="22"/>
          <w:szCs w:val="22"/>
        </w:rPr>
        <w:t>escala utilizada neste projeto foi de:</w:t>
      </w:r>
    </w:p>
    <w:p w:rsidR="00561069" w:rsidRPr="00C04D94" w:rsidRDefault="00195C21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1:</w:t>
      </w:r>
      <w:r w:rsidR="0069269F">
        <w:rPr>
          <w:color w:val="231F20"/>
          <w:sz w:val="22"/>
          <w:szCs w:val="22"/>
        </w:rPr>
        <w:t>1.</w:t>
      </w:r>
      <w:r>
        <w:rPr>
          <w:color w:val="231F20"/>
          <w:sz w:val="22"/>
          <w:szCs w:val="22"/>
        </w:rPr>
        <w:t>6</w:t>
      </w:r>
      <w:r w:rsidR="00561069" w:rsidRPr="00C04D94">
        <w:rPr>
          <w:color w:val="231F20"/>
          <w:sz w:val="22"/>
          <w:szCs w:val="22"/>
        </w:rPr>
        <w:t>00.000</w:t>
      </w:r>
    </w:p>
    <w:p w:rsidR="00561069" w:rsidRPr="00C04D94" w:rsidRDefault="00195C21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1:</w:t>
      </w:r>
      <w:r w:rsidR="0069269F">
        <w:rPr>
          <w:color w:val="231F20"/>
          <w:sz w:val="22"/>
          <w:szCs w:val="22"/>
        </w:rPr>
        <w:t>1.</w:t>
      </w:r>
      <w:r w:rsidR="0025511D">
        <w:rPr>
          <w:color w:val="231F20"/>
          <w:sz w:val="22"/>
          <w:szCs w:val="22"/>
        </w:rPr>
        <w:t>8</w:t>
      </w:r>
      <w:r w:rsidR="00561069" w:rsidRPr="00C04D94">
        <w:rPr>
          <w:color w:val="231F20"/>
          <w:sz w:val="22"/>
          <w:szCs w:val="22"/>
        </w:rPr>
        <w:t>00.000</w:t>
      </w:r>
    </w:p>
    <w:p w:rsidR="00561069" w:rsidRPr="00C04D94" w:rsidRDefault="00195C21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c) 1:7</w:t>
      </w:r>
      <w:r w:rsidR="00B53224" w:rsidRPr="00C04D94">
        <w:rPr>
          <w:color w:val="231F20"/>
          <w:sz w:val="22"/>
          <w:szCs w:val="22"/>
        </w:rPr>
        <w:t>00.000</w:t>
      </w:r>
    </w:p>
    <w:p w:rsidR="00561069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d) 1:8</w:t>
      </w:r>
      <w:r w:rsidR="00B53224" w:rsidRPr="00C04D94">
        <w:rPr>
          <w:color w:val="231F20"/>
          <w:sz w:val="22"/>
          <w:szCs w:val="22"/>
        </w:rPr>
        <w:t>00.000</w:t>
      </w:r>
    </w:p>
    <w:p w:rsidR="00561069" w:rsidRDefault="00B53224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1:</w:t>
      </w:r>
      <w:r w:rsidR="0069269F">
        <w:rPr>
          <w:color w:val="231F20"/>
          <w:sz w:val="22"/>
          <w:szCs w:val="22"/>
        </w:rPr>
        <w:t>4</w:t>
      </w:r>
      <w:r w:rsidR="003C48D5">
        <w:rPr>
          <w:color w:val="231F20"/>
          <w:sz w:val="22"/>
          <w:szCs w:val="22"/>
        </w:rPr>
        <w:t>00.000</w:t>
      </w:r>
    </w:p>
    <w:p w:rsidR="00020CD8" w:rsidRPr="00C04D94" w:rsidRDefault="00020CD8" w:rsidP="001B6FA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DB0AC7" w:rsidRPr="00C04D94" w:rsidRDefault="0025511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5511D">
        <w:rPr>
          <w:b/>
          <w:color w:val="231F20"/>
          <w:sz w:val="22"/>
          <w:szCs w:val="22"/>
        </w:rPr>
        <w:t>18</w:t>
      </w:r>
      <w:r w:rsidR="00DB0AC7" w:rsidRPr="0025511D">
        <w:rPr>
          <w:b/>
          <w:color w:val="231F20"/>
          <w:sz w:val="22"/>
          <w:szCs w:val="22"/>
        </w:rPr>
        <w:t>)</w:t>
      </w:r>
      <w:r w:rsidR="00DB0AC7" w:rsidRPr="00C04D94">
        <w:rPr>
          <w:b/>
          <w:color w:val="231F20"/>
          <w:sz w:val="22"/>
          <w:szCs w:val="22"/>
        </w:rPr>
        <w:t xml:space="preserve"> </w:t>
      </w:r>
      <w:r w:rsidR="00906A25" w:rsidRPr="00C04D94">
        <w:rPr>
          <w:color w:val="231F20"/>
          <w:sz w:val="22"/>
          <w:szCs w:val="22"/>
        </w:rPr>
        <w:t xml:space="preserve">Um grande reservatório de água precisa ser esvaziado o mais rápido possível para uma manutenção de emergência, os profissionais calcularam que uma bomba conseguiria esvaziar </w:t>
      </w:r>
      <w:r w:rsidR="0069269F">
        <w:rPr>
          <w:color w:val="231F20"/>
          <w:sz w:val="22"/>
          <w:szCs w:val="22"/>
        </w:rPr>
        <w:t>todo o reservatório em 1 hora, 30 minutos e 50</w:t>
      </w:r>
      <w:r w:rsidR="00906A25" w:rsidRPr="00C04D94">
        <w:rPr>
          <w:color w:val="231F20"/>
          <w:sz w:val="22"/>
          <w:szCs w:val="22"/>
        </w:rPr>
        <w:t xml:space="preserve"> segundos. Como os profissionais observaram que era muito tempo decidiram colocar duas bombas, informe em quanto tempo o reservatório será esvaziado:</w:t>
      </w:r>
    </w:p>
    <w:p w:rsidR="00AB29B3" w:rsidRDefault="00AB29B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46</w:t>
      </w:r>
      <w:r w:rsidR="00906A25" w:rsidRPr="00C04D94">
        <w:rPr>
          <w:color w:val="231F20"/>
          <w:sz w:val="22"/>
          <w:szCs w:val="22"/>
        </w:rPr>
        <w:t xml:space="preserve"> minutos e 45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48 minutos e 30 segundos</w:t>
      </w:r>
    </w:p>
    <w:p w:rsidR="00906A25" w:rsidRPr="00C04D94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c) 47</w:t>
      </w:r>
      <w:r w:rsidR="00906A25" w:rsidRPr="00C04D94">
        <w:rPr>
          <w:color w:val="231F20"/>
          <w:sz w:val="22"/>
          <w:szCs w:val="22"/>
        </w:rPr>
        <w:t xml:space="preserve"> minutos e 51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49 minutos e 51 segundos</w:t>
      </w:r>
    </w:p>
    <w:p w:rsidR="00906A25" w:rsidRDefault="0069269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e) 45 minutos e 2</w:t>
      </w:r>
      <w:r w:rsidR="00906A25" w:rsidRPr="00C04D94">
        <w:rPr>
          <w:color w:val="231F20"/>
          <w:sz w:val="22"/>
          <w:szCs w:val="22"/>
        </w:rPr>
        <w:t>5 segundos</w:t>
      </w:r>
    </w:p>
    <w:p w:rsidR="003466BF" w:rsidRPr="00C04D94" w:rsidRDefault="003466B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244EF" w:rsidRPr="00C04D94" w:rsidRDefault="0025511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25511D">
        <w:rPr>
          <w:b/>
          <w:color w:val="231F20"/>
          <w:sz w:val="22"/>
          <w:szCs w:val="22"/>
        </w:rPr>
        <w:t>19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Na</w:t>
      </w:r>
      <w:r w:rsidR="002244EF"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6 golpes, </w:t>
      </w:r>
      <w:proofErr w:type="gramStart"/>
      <w:r w:rsidR="002244EF" w:rsidRPr="00C04D94">
        <w:rPr>
          <w:color w:val="231F20"/>
          <w:sz w:val="22"/>
          <w:szCs w:val="22"/>
        </w:rPr>
        <w:t>Para</w:t>
      </w:r>
      <w:proofErr w:type="gramEnd"/>
      <w:r w:rsidR="002244EF" w:rsidRPr="00C04D94">
        <w:rPr>
          <w:color w:val="231F20"/>
          <w:sz w:val="22"/>
          <w:szCs w:val="22"/>
        </w:rPr>
        <w:t xml:space="preserve"> a penetração dos 15 c</w:t>
      </w:r>
      <w:r w:rsidR="0069269F">
        <w:rPr>
          <w:color w:val="231F20"/>
          <w:sz w:val="22"/>
          <w:szCs w:val="22"/>
        </w:rPr>
        <w:t>m subsequentes foram aplicados 9</w:t>
      </w:r>
      <w:r w:rsidR="002244EF" w:rsidRPr="00C04D94">
        <w:rPr>
          <w:color w:val="231F20"/>
          <w:sz w:val="22"/>
          <w:szCs w:val="22"/>
        </w:rPr>
        <w:t xml:space="preserve"> golpes, e por fim, nos últimos 15 cm totalizando uma penetração de 45 cm foram necessários 10 golpes. O N SPT, que caracteriza o ensaio nesta profundidade é igual a: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95C21">
        <w:rPr>
          <w:color w:val="231F20"/>
          <w:sz w:val="22"/>
          <w:szCs w:val="22"/>
        </w:rPr>
        <w:t>1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 xml:space="preserve">b) </w:t>
      </w:r>
      <w:r w:rsidR="0069269F">
        <w:rPr>
          <w:color w:val="231F20"/>
          <w:sz w:val="22"/>
          <w:szCs w:val="22"/>
        </w:rPr>
        <w:t>1</w:t>
      </w:r>
      <w:r w:rsidR="001725E8">
        <w:rPr>
          <w:color w:val="231F20"/>
          <w:sz w:val="22"/>
          <w:szCs w:val="22"/>
        </w:rPr>
        <w:t>9</w:t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14</w:t>
      </w:r>
      <w:r w:rsidR="001725E8">
        <w:rPr>
          <w:color w:val="231F20"/>
          <w:sz w:val="22"/>
          <w:szCs w:val="22"/>
        </w:rPr>
        <w:tab/>
        <w:t xml:space="preserve"> </w:t>
      </w:r>
      <w:r w:rsidR="00195C21">
        <w:rPr>
          <w:color w:val="231F20"/>
          <w:sz w:val="22"/>
          <w:szCs w:val="22"/>
        </w:rPr>
        <w:t xml:space="preserve">d) </w:t>
      </w:r>
      <w:r w:rsidRPr="00C04D94">
        <w:rPr>
          <w:color w:val="231F20"/>
          <w:sz w:val="22"/>
          <w:szCs w:val="22"/>
        </w:rPr>
        <w:t>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2C044A" w:rsidRDefault="002C044A" w:rsidP="002C044A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C044A" w:rsidRPr="002C044A" w:rsidRDefault="0025511D" w:rsidP="002C044A">
      <w:pPr>
        <w:widowControl/>
        <w:spacing w:after="200" w:line="276" w:lineRule="auto"/>
        <w:contextualSpacing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25511D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20)</w:t>
      </w:r>
      <w:r w:rsidR="002C044A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Calcule a espessura que se deve espalhar um solo solto para que, após a sua compactação, se obtenha uma camada de piso com espessura final de 35 cm. Dados: 1) peso espec</w:t>
      </w:r>
      <w:r w:rsidR="00195C21">
        <w:rPr>
          <w:rFonts w:ascii="Arial" w:eastAsia="Arial" w:hAnsi="Arial" w:cs="Arial"/>
          <w:color w:val="231F20"/>
          <w:kern w:val="0"/>
          <w:sz w:val="22"/>
          <w:lang w:eastAsia="en-US"/>
        </w:rPr>
        <w:t>ífico do solo solto=14 kN/m3</w:t>
      </w:r>
      <w:r w:rsidR="002C044A"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>; 2) peso específico do solo compactado=18 kN/ metros cúbicos.</w:t>
      </w:r>
    </w:p>
    <w:p w:rsidR="002C044A" w:rsidRPr="002C044A" w:rsidRDefault="002C044A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a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) 37,2 cm. </w:t>
      </w:r>
    </w:p>
    <w:p w:rsidR="002C044A" w:rsidRPr="002C044A" w:rsidRDefault="002C044A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b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) 51 cm. </w:t>
      </w:r>
    </w:p>
    <w:p w:rsidR="002C044A" w:rsidRPr="002C044A" w:rsidRDefault="002C044A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c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) 36,3 cm. </w:t>
      </w:r>
    </w:p>
    <w:p w:rsidR="002C044A" w:rsidRPr="002C044A" w:rsidRDefault="002C044A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d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>) 56 cm.</w:t>
      </w:r>
    </w:p>
    <w:p w:rsidR="002C044A" w:rsidRDefault="002C044A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e</w:t>
      </w:r>
      <w:r w:rsidRPr="002C044A">
        <w:rPr>
          <w:rFonts w:ascii="Arial" w:eastAsia="Arial" w:hAnsi="Arial" w:cs="Arial"/>
          <w:color w:val="231F20"/>
          <w:kern w:val="0"/>
          <w:sz w:val="22"/>
          <w:lang w:eastAsia="en-US"/>
        </w:rPr>
        <w:t>) 45 cm</w:t>
      </w:r>
    </w:p>
    <w:p w:rsidR="00523667" w:rsidRDefault="00523667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523667" w:rsidRPr="002C044A" w:rsidRDefault="00523667" w:rsidP="002C044A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C45CBC" w:rsidRDefault="00C45CBC" w:rsidP="00C45CBC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  <w:lang w:eastAsia="pt-BR"/>
        </w:rPr>
      </w:pPr>
    </w:p>
    <w:p w:rsidR="00C45CBC" w:rsidRPr="00C45CBC" w:rsidRDefault="0025511D" w:rsidP="00C45C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11D">
        <w:rPr>
          <w:b/>
          <w:sz w:val="24"/>
          <w:szCs w:val="24"/>
        </w:rPr>
        <w:lastRenderedPageBreak/>
        <w:t>21</w:t>
      </w:r>
      <w:r w:rsidR="00C45CBC" w:rsidRPr="0025511D">
        <w:rPr>
          <w:b/>
          <w:sz w:val="24"/>
          <w:szCs w:val="24"/>
        </w:rPr>
        <w:t>)</w:t>
      </w:r>
      <w:r w:rsidR="00C45CBC">
        <w:rPr>
          <w:sz w:val="24"/>
          <w:szCs w:val="24"/>
        </w:rPr>
        <w:t xml:space="preserve"> </w:t>
      </w:r>
      <w:r w:rsidR="00C45CBC" w:rsidRPr="00C45CBC">
        <w:rPr>
          <w:sz w:val="24"/>
          <w:szCs w:val="24"/>
        </w:rPr>
        <w:t xml:space="preserve">Com base nos parâmetros de volume de tráfego e de relevo da região, o DNER, hoje DNIT, estabeleceu critérios para a classificação técnica das rodovias brasileiras. 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Quanto às classes de projetos, analise as afirmações que seguem.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proofErr w:type="gramStart"/>
      <w:r>
        <w:t>I As</w:t>
      </w:r>
      <w:proofErr w:type="gramEnd"/>
      <w:r>
        <w:t xml:space="preserve"> classes de projetos são numeradas de 0 a 4 e diferenciam-se apenas pelo controle de acesso, seja este total ou parcial.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II Cada classe de projeto tem uma velocidade diretriz recomendada, que é a menor velocidade para se percorrer a rodovia com segurança.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proofErr w:type="gramStart"/>
      <w:r>
        <w:t>III Os</w:t>
      </w:r>
      <w:proofErr w:type="gramEnd"/>
      <w:r>
        <w:t xml:space="preserve"> critérios de classificação técnica para tomada de decisão entre uma rodovia I-A ou I-B avaliam, principalmente, o nível de serviço esperado e o volume de tráfego projetado.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Marque a opção correta.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A) Apenas a afirmação III está correta.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B) Apenas a afirmação II está correta.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C) As afirmações I e II estão corretas.</w:t>
      </w:r>
    </w:p>
    <w:p w:rsidR="00C45CBC" w:rsidRDefault="00C45CBC" w:rsidP="00C45CBC">
      <w:pPr>
        <w:autoSpaceDE w:val="0"/>
        <w:autoSpaceDN w:val="0"/>
        <w:adjustRightInd w:val="0"/>
        <w:jc w:val="both"/>
      </w:pPr>
      <w:r>
        <w:t>D) As afirmações I e III estão corretas.</w:t>
      </w:r>
    </w:p>
    <w:p w:rsidR="00C45CBC" w:rsidRPr="00DD6BF3" w:rsidRDefault="00C45CBC" w:rsidP="00C45CBC">
      <w:pPr>
        <w:autoSpaceDE w:val="0"/>
        <w:autoSpaceDN w:val="0"/>
        <w:adjustRightInd w:val="0"/>
        <w:jc w:val="both"/>
      </w:pPr>
      <w:r>
        <w:t xml:space="preserve">E) Todas as afirmações estão corretas. </w:t>
      </w:r>
    </w:p>
    <w:p w:rsidR="00B571C1" w:rsidRPr="009B5417" w:rsidRDefault="00B571C1" w:rsidP="00DE0304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571C1" w:rsidRDefault="0025511D" w:rsidP="00DE0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2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22)</w:t>
      </w:r>
      <w:r w:rsidR="00FF392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Uma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bacia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hidrográfica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apresenta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determinada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resposta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à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ação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de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uma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chuva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com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altura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de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10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mm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e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>duração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de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1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h,</w:t>
      </w:r>
      <w:r w:rsidR="00FF3922" w:rsidRPr="00E95E3D">
        <w:rPr>
          <w:rFonts w:ascii="Times New Roman" w:hAnsi="Times New Roman" w:cs="Times New Roman"/>
          <w:color w:val="231F20"/>
          <w:spacing w:val="-21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pacing w:val="-3"/>
          <w:sz w:val="22"/>
        </w:rPr>
        <w:t xml:space="preserve">conforme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mostra</w:t>
      </w:r>
      <w:r w:rsidR="00FF3922" w:rsidRPr="00E95E3D">
        <w:rPr>
          <w:rFonts w:ascii="Times New Roman" w:hAnsi="Times New Roman" w:cs="Times New Roman"/>
          <w:color w:val="231F20"/>
          <w:spacing w:val="-14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a</w:t>
      </w:r>
      <w:r w:rsidR="00FF3922" w:rsidRPr="00E95E3D">
        <w:rPr>
          <w:rFonts w:ascii="Times New Roman" w:hAnsi="Times New Roman" w:cs="Times New Roman"/>
          <w:color w:val="231F20"/>
          <w:spacing w:val="-14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seguinte</w:t>
      </w:r>
      <w:r w:rsidR="00FF3922" w:rsidRPr="00E95E3D">
        <w:rPr>
          <w:rFonts w:ascii="Times New Roman" w:hAnsi="Times New Roman" w:cs="Times New Roman"/>
          <w:color w:val="231F20"/>
          <w:spacing w:val="-14"/>
          <w:sz w:val="22"/>
        </w:rPr>
        <w:t xml:space="preserve"> </w:t>
      </w:r>
      <w:r w:rsidR="00FF3922" w:rsidRPr="00E95E3D">
        <w:rPr>
          <w:rFonts w:ascii="Times New Roman" w:hAnsi="Times New Roman" w:cs="Times New Roman"/>
          <w:color w:val="231F20"/>
          <w:sz w:val="22"/>
        </w:rPr>
        <w:t>tabela:</w:t>
      </w:r>
    </w:p>
    <w:p w:rsidR="00FF3922" w:rsidRDefault="00FF3922" w:rsidP="00DE0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2"/>
        </w:rPr>
      </w:pPr>
      <w:r w:rsidRPr="00FF3922">
        <w:rPr>
          <w:noProof/>
          <w:lang w:eastAsia="pt-B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194945</wp:posOffset>
            </wp:positionV>
            <wp:extent cx="4791075" cy="1294605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58" cy="130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922" w:rsidRDefault="00FF3922" w:rsidP="00FF392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2"/>
        </w:rPr>
      </w:pPr>
    </w:p>
    <w:p w:rsidR="00FF3922" w:rsidRDefault="00FF3922" w:rsidP="00DE0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2"/>
        </w:rPr>
      </w:pPr>
    </w:p>
    <w:p w:rsidR="00FF3922" w:rsidRDefault="00FF3922" w:rsidP="00DE0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2"/>
        </w:rPr>
      </w:pPr>
    </w:p>
    <w:p w:rsidR="00FF3922" w:rsidRDefault="00FF3922" w:rsidP="00DE03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2"/>
        </w:rPr>
      </w:pPr>
    </w:p>
    <w:p w:rsidR="00FF3922" w:rsidRPr="009B5417" w:rsidRDefault="00FF3922" w:rsidP="00DE0304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FF3922" w:rsidRDefault="00FF3922" w:rsidP="00206853">
      <w:pPr>
        <w:pStyle w:val="Corpodetexto"/>
        <w:spacing w:before="21" w:line="20" w:lineRule="atLeast"/>
        <w:jc w:val="both"/>
        <w:rPr>
          <w:color w:val="231F20"/>
          <w:sz w:val="22"/>
          <w:szCs w:val="22"/>
        </w:rPr>
      </w:pPr>
    </w:p>
    <w:p w:rsidR="0080792B" w:rsidRDefault="0080792B" w:rsidP="00FF3922">
      <w:pPr>
        <w:spacing w:line="302" w:lineRule="auto"/>
        <w:ind w:left="103"/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</w:p>
    <w:p w:rsidR="00FF3922" w:rsidRPr="00FF3922" w:rsidRDefault="00FF3922" w:rsidP="00FF3922">
      <w:pPr>
        <w:spacing w:line="302" w:lineRule="auto"/>
        <w:ind w:left="103"/>
        <w:rPr>
          <w:rFonts w:ascii="Times New Roman" w:eastAsia="Arial" w:hAnsi="Times New Roman" w:cs="Times New Roman"/>
          <w:b/>
          <w:kern w:val="0"/>
          <w:sz w:val="22"/>
          <w:lang w:eastAsia="en-US"/>
        </w:rPr>
      </w:pPr>
      <w:r w:rsidRPr="00FF3922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Qual a vazão de pico da onda de cheia formada por uma precipitação de 10 mm, seguida de uma precipitação de 20 mm, ambas com duração de 1 hora, para esta bacia e em quanto tempo ocorrerá a vazão de pico?</w:t>
      </w:r>
    </w:p>
    <w:p w:rsidR="00FF3922" w:rsidRPr="00FF3922" w:rsidRDefault="002D2CE5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 xml:space="preserve">a) </w:t>
      </w:r>
      <w:r w:rsidR="00FF3922" w:rsidRPr="00FF3922"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>30 m3/s, em 2 horas.</w:t>
      </w:r>
    </w:p>
    <w:p w:rsidR="00FF3922" w:rsidRPr="00FF3922" w:rsidRDefault="002D2CE5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 xml:space="preserve">b) </w:t>
      </w:r>
      <w:r w:rsidR="00FF3922" w:rsidRPr="00FF3922"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>40 m3/s, em 3 horas.</w:t>
      </w:r>
    </w:p>
    <w:p w:rsidR="00FF3922" w:rsidRPr="00FF3922" w:rsidRDefault="002D2CE5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 xml:space="preserve">c) </w:t>
      </w:r>
      <w:r w:rsidR="00FF3922" w:rsidRPr="00FF3922"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>40 m3/s, em 2 horas.</w:t>
      </w:r>
    </w:p>
    <w:p w:rsidR="00FF3922" w:rsidRPr="00FF3922" w:rsidRDefault="002D2CE5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 xml:space="preserve">d) </w:t>
      </w:r>
      <w:r w:rsidR="00FF3922" w:rsidRPr="00FF3922"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>45 m3/s, em 3 horas.</w:t>
      </w:r>
    </w:p>
    <w:p w:rsidR="00FF3922" w:rsidRPr="00FF3922" w:rsidRDefault="002D2CE5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</w:pPr>
      <w:r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 xml:space="preserve">e) </w:t>
      </w:r>
      <w:r w:rsidR="00FF3922" w:rsidRPr="00FF3922">
        <w:rPr>
          <w:rFonts w:ascii="Arial" w:eastAsia="Arial" w:hAnsi="Arial" w:cs="Arial"/>
          <w:color w:val="231F20"/>
          <w:kern w:val="0"/>
          <w:sz w:val="24"/>
          <w:szCs w:val="24"/>
          <w:lang w:eastAsia="en-US"/>
        </w:rPr>
        <w:t>45 m3/s, em 2 horas</w:t>
      </w:r>
    </w:p>
    <w:p w:rsidR="00FF3922" w:rsidRPr="002D2CE5" w:rsidRDefault="00FF3922" w:rsidP="002D2CE5">
      <w:pPr>
        <w:tabs>
          <w:tab w:val="left" w:pos="2370"/>
          <w:tab w:val="left" w:pos="4651"/>
          <w:tab w:val="left" w:pos="6916"/>
          <w:tab w:val="left" w:pos="9175"/>
        </w:tabs>
        <w:spacing w:before="10"/>
        <w:ind w:left="103" w:right="93"/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</w:p>
    <w:p w:rsidR="00E20141" w:rsidRPr="00E20141" w:rsidRDefault="0025511D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b/>
          <w:color w:val="231F20"/>
          <w:kern w:val="2"/>
          <w:sz w:val="24"/>
          <w:szCs w:val="24"/>
          <w:lang w:eastAsia="zh-CN"/>
        </w:rPr>
        <w:t>23)</w:t>
      </w:r>
      <w:r w:rsidR="00E20141" w:rsidRPr="00E20141">
        <w:t xml:space="preserve">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Para se realizar a impermeabilização de uma área retangular de 50m x 20m, foi necessário adotar, na técnica construtiva, 3 % de caimento no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contrapiso, partindo-se da linha que une os dois pontos médios dos lados de 20m e caindo para as duas laterais, ao longo dos 50m. A altura do ponto mais alto desse contrapiso, em relação ao ponto mais baixo, é:</w:t>
      </w:r>
    </w:p>
    <w:p w:rsidR="00E20141" w:rsidRPr="00E20141" w:rsidRDefault="00686DE3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a)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6cm</w:t>
      </w:r>
    </w:p>
    <w:p w:rsidR="00E20141" w:rsidRPr="00E20141" w:rsidRDefault="00686DE3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b)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10cm</w:t>
      </w:r>
    </w:p>
    <w:p w:rsidR="00E20141" w:rsidRPr="00E20141" w:rsidRDefault="00686DE3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c)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20cm</w:t>
      </w:r>
    </w:p>
    <w:p w:rsidR="00E20141" w:rsidRPr="00E20141" w:rsidRDefault="00686DE3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d)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30cm </w:t>
      </w:r>
    </w:p>
    <w:p w:rsidR="00436455" w:rsidRDefault="00686DE3" w:rsidP="00E20141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e) </w:t>
      </w:r>
      <w:r w:rsidR="00E20141" w:rsidRPr="00E20141">
        <w:rPr>
          <w:rFonts w:eastAsiaTheme="minorEastAsia"/>
          <w:color w:val="231F20"/>
          <w:kern w:val="2"/>
          <w:sz w:val="24"/>
          <w:szCs w:val="24"/>
          <w:lang w:eastAsia="zh-CN"/>
        </w:rPr>
        <w:t>40cm  </w:t>
      </w:r>
    </w:p>
    <w:p w:rsidR="00436455" w:rsidRDefault="00436455" w:rsidP="00BF49F5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</w:p>
    <w:p w:rsidR="00686DE3" w:rsidRPr="00686DE3" w:rsidRDefault="0025511D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 w:rsidRPr="0025511D">
        <w:rPr>
          <w:rFonts w:eastAsiaTheme="minorEastAsia"/>
          <w:b/>
          <w:color w:val="231F20"/>
          <w:kern w:val="2"/>
          <w:sz w:val="24"/>
          <w:szCs w:val="24"/>
          <w:lang w:eastAsia="zh-CN"/>
        </w:rPr>
        <w:t>24</w:t>
      </w:r>
      <w:r w:rsidR="00686DE3" w:rsidRPr="0025511D">
        <w:rPr>
          <w:rFonts w:eastAsiaTheme="minorEastAsia"/>
          <w:b/>
          <w:color w:val="231F20"/>
          <w:kern w:val="2"/>
          <w:sz w:val="24"/>
          <w:szCs w:val="24"/>
          <w:lang w:eastAsia="zh-CN"/>
        </w:rPr>
        <w:t>)</w:t>
      </w:r>
      <w:r w:rsidR="00686DE3"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 </w:t>
      </w:r>
      <w:r w:rsidR="00686DE3"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Ao se efetuar a fiscalização da construção de uma edificação, observou-se que a NBR 13755:1996 (que se refere a revestimento de paredes externas e internas) estabelece como critério de conformidade a verificação da aderência. Deve-se remover uma placa a cada 5 m2, assentada no máximo há 30 minutos e escolhida ao acaso. Essa placa deve ter argamassa colante impregnada em</w:t>
      </w:r>
    </w:p>
    <w:p w:rsidR="00686DE3" w:rsidRPr="00686DE3" w:rsidRDefault="00686DE3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>a) 1</w:t>
      </w:r>
      <w:r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0% do tardoz.</w:t>
      </w:r>
    </w:p>
    <w:p w:rsidR="00686DE3" w:rsidRPr="00686DE3" w:rsidRDefault="00686DE3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>b) 5</w:t>
      </w:r>
      <w:r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0% do tardoz.</w:t>
      </w:r>
    </w:p>
    <w:p w:rsidR="00686DE3" w:rsidRPr="00686DE3" w:rsidRDefault="00686DE3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>c) 10</w:t>
      </w:r>
      <w:r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0% do tardoz.</w:t>
      </w:r>
    </w:p>
    <w:p w:rsidR="00686DE3" w:rsidRPr="00686DE3" w:rsidRDefault="00686DE3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 xml:space="preserve">d) </w:t>
      </w:r>
      <w:r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80% do tardoz.</w:t>
      </w:r>
    </w:p>
    <w:p w:rsidR="00686DE3" w:rsidRDefault="00686DE3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eastAsiaTheme="minorEastAsia"/>
          <w:color w:val="231F20"/>
          <w:kern w:val="2"/>
          <w:sz w:val="24"/>
          <w:szCs w:val="24"/>
          <w:lang w:eastAsia="zh-CN"/>
        </w:rPr>
        <w:t>e) 9</w:t>
      </w:r>
      <w:r w:rsidRPr="00686DE3">
        <w:rPr>
          <w:rFonts w:eastAsiaTheme="minorEastAsia"/>
          <w:color w:val="231F20"/>
          <w:kern w:val="2"/>
          <w:sz w:val="24"/>
          <w:szCs w:val="24"/>
          <w:lang w:eastAsia="zh-CN"/>
        </w:rPr>
        <w:t>0% do tardoz. </w:t>
      </w:r>
    </w:p>
    <w:p w:rsidR="00E8228D" w:rsidRDefault="00E8228D" w:rsidP="00686DE3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</w:p>
    <w:p w:rsidR="00E8228D" w:rsidRDefault="0025511D" w:rsidP="006B28E5">
      <w:pPr>
        <w:widowControl/>
        <w:spacing w:after="160" w:line="259" w:lineRule="auto"/>
        <w:contextualSpacing/>
        <w:jc w:val="both"/>
        <w:rPr>
          <w:color w:val="231F20"/>
          <w:sz w:val="24"/>
          <w:szCs w:val="24"/>
        </w:rPr>
      </w:pPr>
      <w:r w:rsidRPr="0025511D">
        <w:rPr>
          <w:b/>
          <w:color w:val="231F20"/>
          <w:sz w:val="24"/>
          <w:szCs w:val="24"/>
        </w:rPr>
        <w:t>25)</w:t>
      </w:r>
      <w:r w:rsidR="006B28E5">
        <w:rPr>
          <w:color w:val="231F20"/>
          <w:sz w:val="24"/>
          <w:szCs w:val="24"/>
        </w:rPr>
        <w:t xml:space="preserve"> </w:t>
      </w:r>
      <w:bookmarkStart w:id="0" w:name="_Hlk494211904"/>
      <w:r w:rsidR="00E8228D" w:rsidRPr="006B28E5">
        <w:rPr>
          <w:color w:val="231F20"/>
          <w:sz w:val="24"/>
          <w:szCs w:val="24"/>
        </w:rPr>
        <w:t>Em um levantamento planialtimétrico com 5 alinhamentos traçando uma poligonal fechada sendo P.1 a ré para o P.2, qual rumo magnético considerando seu azimute verdadeiro 65°22’47’’? Considere a declinação magnética de 2°33’11’’</w:t>
      </w:r>
      <w:r w:rsidR="0080792B">
        <w:rPr>
          <w:color w:val="231F20"/>
          <w:sz w:val="24"/>
          <w:szCs w:val="24"/>
        </w:rPr>
        <w:t>.</w:t>
      </w:r>
    </w:p>
    <w:p w:rsidR="00E8228D" w:rsidRDefault="00E8228D" w:rsidP="006D2536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>
        <w:t>65°33’11’’ NE</w:t>
      </w:r>
    </w:p>
    <w:p w:rsidR="00E8228D" w:rsidRDefault="00E8228D" w:rsidP="006D2536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>
        <w:t>62°49’36’’ SE</w:t>
      </w:r>
    </w:p>
    <w:p w:rsidR="00E8228D" w:rsidRDefault="00E8228D" w:rsidP="006D2536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>
        <w:t xml:space="preserve">62°49’36’’ </w:t>
      </w:r>
      <w:r w:rsidR="0077436D">
        <w:t>NE</w:t>
      </w:r>
    </w:p>
    <w:p w:rsidR="00E8228D" w:rsidRDefault="00E8228D" w:rsidP="006D2536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>
        <w:t>67°55’58’’ NE</w:t>
      </w:r>
    </w:p>
    <w:p w:rsidR="00E8228D" w:rsidRDefault="00E8228D" w:rsidP="006D2536">
      <w:pPr>
        <w:pStyle w:val="PargrafodaLista"/>
        <w:widowControl/>
        <w:numPr>
          <w:ilvl w:val="0"/>
          <w:numId w:val="8"/>
        </w:numPr>
        <w:spacing w:after="160" w:line="259" w:lineRule="auto"/>
        <w:ind w:left="426"/>
        <w:contextualSpacing/>
        <w:jc w:val="both"/>
      </w:pPr>
      <w:r>
        <w:t>112°4’2’’ SE</w:t>
      </w:r>
    </w:p>
    <w:bookmarkEnd w:id="0"/>
    <w:p w:rsidR="004375B7" w:rsidRDefault="004375B7" w:rsidP="004375B7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</w:p>
    <w:p w:rsidR="0080792B" w:rsidRPr="00C04D94" w:rsidRDefault="0080792B" w:rsidP="0080792B">
      <w:pPr>
        <w:pStyle w:val="Corpodetexto"/>
        <w:spacing w:before="21" w:line="20" w:lineRule="atLeast"/>
        <w:jc w:val="both"/>
        <w:rPr>
          <w:color w:val="231F20"/>
          <w:sz w:val="22"/>
          <w:szCs w:val="22"/>
        </w:rPr>
      </w:pPr>
      <w:r w:rsidRPr="0080792B">
        <w:rPr>
          <w:b/>
          <w:color w:val="231F20"/>
          <w:sz w:val="22"/>
          <w:szCs w:val="22"/>
        </w:rPr>
        <w:t>26)</w:t>
      </w:r>
      <w:r w:rsidRPr="00C04D94">
        <w:rPr>
          <w:b/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exposição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ultravioleta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tipo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(UVB)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causa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quei</w:t>
      </w:r>
      <w:r w:rsidRPr="00C04D94">
        <w:rPr>
          <w:color w:val="231F20"/>
          <w:spacing w:val="-3"/>
          <w:sz w:val="22"/>
          <w:szCs w:val="22"/>
        </w:rPr>
        <w:t>maduras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na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pele,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podem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ocasionar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lesões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graves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lon</w:t>
      </w:r>
      <w:r w:rsidRPr="00C04D94">
        <w:rPr>
          <w:color w:val="231F20"/>
          <w:sz w:val="22"/>
          <w:szCs w:val="22"/>
        </w:rPr>
        <w:t>go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tempo.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essa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razão,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recomenda-se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utilização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de </w:t>
      </w:r>
      <w:r w:rsidRPr="00C04D94">
        <w:rPr>
          <w:color w:val="231F20"/>
          <w:spacing w:val="3"/>
          <w:sz w:val="22"/>
          <w:szCs w:val="22"/>
        </w:rPr>
        <w:t xml:space="preserve">filtros solares, </w:t>
      </w:r>
      <w:r w:rsidRPr="00C04D94">
        <w:rPr>
          <w:color w:val="231F20"/>
          <w:sz w:val="22"/>
          <w:szCs w:val="22"/>
        </w:rPr>
        <w:t xml:space="preserve">que </w:t>
      </w:r>
      <w:r w:rsidRPr="00C04D94">
        <w:rPr>
          <w:color w:val="231F20"/>
          <w:spacing w:val="2"/>
          <w:sz w:val="22"/>
          <w:szCs w:val="22"/>
        </w:rPr>
        <w:t xml:space="preserve">deixam passar apenas </w:t>
      </w:r>
      <w:r w:rsidRPr="00C04D94">
        <w:rPr>
          <w:color w:val="231F20"/>
          <w:sz w:val="22"/>
          <w:szCs w:val="22"/>
        </w:rPr>
        <w:t xml:space="preserve">uma </w:t>
      </w:r>
      <w:r w:rsidRPr="00C04D94">
        <w:rPr>
          <w:color w:val="231F20"/>
          <w:spacing w:val="3"/>
          <w:sz w:val="22"/>
          <w:szCs w:val="22"/>
        </w:rPr>
        <w:t xml:space="preserve">certa </w:t>
      </w:r>
      <w:r w:rsidRPr="00C04D94">
        <w:rPr>
          <w:color w:val="231F20"/>
          <w:spacing w:val="4"/>
          <w:sz w:val="22"/>
          <w:szCs w:val="22"/>
        </w:rPr>
        <w:t>fra</w:t>
      </w:r>
      <w:r w:rsidRPr="00C04D94">
        <w:rPr>
          <w:color w:val="231F20"/>
          <w:spacing w:val="-4"/>
          <w:sz w:val="22"/>
          <w:szCs w:val="22"/>
        </w:rPr>
        <w:t>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desses</w:t>
      </w:r>
      <w:r w:rsidRPr="00C04D94">
        <w:rPr>
          <w:color w:val="231F20"/>
          <w:spacing w:val="-21"/>
          <w:sz w:val="22"/>
          <w:szCs w:val="22"/>
        </w:rPr>
        <w:t xml:space="preserve"> raios</w:t>
      </w:r>
      <w:r w:rsidRPr="00C04D94">
        <w:rPr>
          <w:color w:val="231F20"/>
          <w:spacing w:val="-5"/>
          <w:sz w:val="22"/>
          <w:szCs w:val="22"/>
        </w:rPr>
        <w:t>,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indicada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pelo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Fator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de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Proteção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Solar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 xml:space="preserve">(FPS).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exemplo,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protetor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10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deixa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passar apenas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1/10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(ou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seja,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retém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90%)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UVB.</w:t>
      </w:r>
      <w:r w:rsidRPr="00C04D94">
        <w:rPr>
          <w:color w:val="231F20"/>
          <w:spacing w:val="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14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prote</w:t>
      </w:r>
      <w:r w:rsidRPr="00C04D94">
        <w:rPr>
          <w:color w:val="231F20"/>
          <w:sz w:val="22"/>
          <w:szCs w:val="22"/>
        </w:rPr>
        <w:t>tor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retenha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98%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raios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possui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a:</w:t>
      </w:r>
    </w:p>
    <w:p w:rsidR="0080792B" w:rsidRDefault="0080792B" w:rsidP="0080792B">
      <w:pPr>
        <w:pStyle w:val="Corpodetexto"/>
        <w:spacing w:before="21" w:line="20" w:lineRule="atLeast"/>
        <w:jc w:val="both"/>
        <w:rPr>
          <w:rFonts w:eastAsiaTheme="minorHAnsi"/>
          <w:sz w:val="22"/>
          <w:szCs w:val="22"/>
          <w:lang w:eastAsia="pt-BR"/>
        </w:rPr>
      </w:pPr>
      <w:r w:rsidRPr="00C04D94">
        <w:rPr>
          <w:rFonts w:eastAsiaTheme="minorHAnsi"/>
          <w:sz w:val="22"/>
          <w:szCs w:val="22"/>
          <w:lang w:eastAsia="pt-BR"/>
        </w:rPr>
        <w:t xml:space="preserve">a) </w:t>
      </w:r>
      <w:r>
        <w:rPr>
          <w:rFonts w:eastAsiaTheme="minorHAnsi"/>
          <w:sz w:val="22"/>
          <w:szCs w:val="22"/>
          <w:lang w:eastAsia="pt-BR"/>
        </w:rPr>
        <w:t xml:space="preserve">50 </w:t>
      </w:r>
      <w:r>
        <w:rPr>
          <w:rFonts w:eastAsiaTheme="minorHAnsi"/>
          <w:sz w:val="22"/>
          <w:szCs w:val="22"/>
          <w:lang w:eastAsia="pt-BR"/>
        </w:rPr>
        <w:tab/>
        <w:t>b) 40</w:t>
      </w:r>
      <w:r>
        <w:rPr>
          <w:rFonts w:eastAsiaTheme="minorHAnsi"/>
          <w:sz w:val="22"/>
          <w:szCs w:val="22"/>
          <w:lang w:eastAsia="pt-BR"/>
        </w:rPr>
        <w:tab/>
        <w:t xml:space="preserve"> c) 30</w:t>
      </w:r>
      <w:r>
        <w:rPr>
          <w:rFonts w:eastAsiaTheme="minorHAnsi"/>
          <w:sz w:val="22"/>
          <w:szCs w:val="22"/>
          <w:lang w:eastAsia="pt-BR"/>
        </w:rPr>
        <w:tab/>
        <w:t xml:space="preserve"> d) 20</w:t>
      </w:r>
      <w:r>
        <w:rPr>
          <w:rFonts w:eastAsiaTheme="minorHAnsi"/>
          <w:sz w:val="22"/>
          <w:szCs w:val="22"/>
          <w:lang w:eastAsia="pt-BR"/>
        </w:rPr>
        <w:tab/>
        <w:t xml:space="preserve"> </w:t>
      </w:r>
      <w:r w:rsidRPr="00C04D94">
        <w:rPr>
          <w:rFonts w:eastAsiaTheme="minorHAnsi"/>
          <w:sz w:val="22"/>
          <w:szCs w:val="22"/>
          <w:lang w:eastAsia="pt-BR"/>
        </w:rPr>
        <w:t>e) 10.</w:t>
      </w:r>
    </w:p>
    <w:p w:rsidR="0080792B" w:rsidRPr="00C04D94" w:rsidRDefault="0080792B" w:rsidP="0080792B">
      <w:pPr>
        <w:pStyle w:val="Corpodetexto"/>
        <w:spacing w:before="21" w:line="20" w:lineRule="atLeast"/>
        <w:jc w:val="both"/>
        <w:rPr>
          <w:rFonts w:eastAsiaTheme="minorHAnsi"/>
          <w:sz w:val="22"/>
          <w:szCs w:val="22"/>
          <w:lang w:eastAsia="pt-BR"/>
        </w:rPr>
      </w:pP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80792B">
        <w:rPr>
          <w:rFonts w:ascii="Arial" w:eastAsia="Arial" w:hAnsi="Arial" w:cs="Arial"/>
          <w:b/>
          <w:color w:val="231F20"/>
          <w:spacing w:val="-3"/>
          <w:szCs w:val="22"/>
        </w:rPr>
        <w:t>27)</w:t>
      </w:r>
      <w:r w:rsidRPr="00D86FE7">
        <w:rPr>
          <w:rFonts w:ascii="Arial" w:eastAsia="Arial" w:hAnsi="Arial" w:cs="Arial"/>
          <w:color w:val="231F20"/>
          <w:spacing w:val="-3"/>
          <w:szCs w:val="22"/>
        </w:rPr>
        <w:t xml:space="preserve">  O estudo da evolução do pensamento </w:t>
      </w:r>
      <w:r w:rsidRPr="00C04D94">
        <w:rPr>
          <w:rFonts w:ascii="Arial" w:eastAsia="Arial" w:hAnsi="Arial" w:cs="Arial"/>
          <w:color w:val="231F20"/>
          <w:spacing w:val="-3"/>
          <w:szCs w:val="22"/>
        </w:rPr>
        <w:t>administrativo permite concluir, acertadamente, que:</w:t>
      </w: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a) as Teorias Científica e das Relações Humanas são abordagens de sistemas abertos.</w:t>
      </w: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b) a Teoria das Relações Humanas despreza os objetivos organizacionais.</w:t>
      </w: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 xml:space="preserve">c) a Teoria Científica já enfatizava a importância da tecnologia e do ambiente. </w:t>
      </w: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d) a Teoria Comportamental de Taylor, concebe o funcionário como um ‘homem social’.</w:t>
      </w:r>
    </w:p>
    <w:p w:rsidR="0080792B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 xml:space="preserve">e) </w:t>
      </w:r>
      <w:r w:rsidR="007E5BC5">
        <w:rPr>
          <w:rFonts w:ascii="Arial" w:eastAsia="Arial" w:hAnsi="Arial" w:cs="Arial"/>
          <w:color w:val="231F20"/>
          <w:spacing w:val="-3"/>
          <w:szCs w:val="22"/>
        </w:rPr>
        <w:t>as Teorias Científicas e das Relações Humanas se contradizem.</w:t>
      </w:r>
    </w:p>
    <w:p w:rsidR="0080792B" w:rsidRPr="00C04D94" w:rsidRDefault="0080792B" w:rsidP="0080792B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b/>
          <w:i/>
          <w:szCs w:val="22"/>
          <w:lang w:eastAsia="pt-BR"/>
        </w:rPr>
      </w:pPr>
      <w:r w:rsidRPr="0080792B">
        <w:rPr>
          <w:rFonts w:ascii="Arial" w:eastAsia="Arial" w:hAnsi="Arial" w:cs="Arial"/>
          <w:b/>
          <w:color w:val="231F20"/>
          <w:szCs w:val="22"/>
        </w:rPr>
        <w:t>28)</w:t>
      </w:r>
      <w:r w:rsidRPr="00C04D94">
        <w:rPr>
          <w:rFonts w:ascii="Arial" w:eastAsia="Arial" w:hAnsi="Arial" w:cs="Arial"/>
          <w:color w:val="231F20"/>
          <w:szCs w:val="22"/>
        </w:rPr>
        <w:t xml:space="preserve"> Sobre a competência organizacional, assinale a alternativa correta:</w:t>
      </w:r>
    </w:p>
    <w:p w:rsidR="0080792B" w:rsidRPr="00C04D94" w:rsidRDefault="0080792B" w:rsidP="0080792B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Competência deve ser premiada sempre com menos trabalho. A competência estabelecida já sugere uma diminuição das horas trabalhadas e um salário mais alto.</w:t>
      </w:r>
    </w:p>
    <w:p w:rsidR="0080792B" w:rsidRPr="00C04D94" w:rsidRDefault="0080792B" w:rsidP="0080792B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Cabe aos gestores e tão somente a eles, a disseminação de políticas e estratégias para retenção dos melhores talentos. O bom resultado de ações deve ser um esforço da alta gerência que premia estes talentos com a implantação de novas estratégias.</w:t>
      </w:r>
    </w:p>
    <w:p w:rsidR="0080792B" w:rsidRPr="00C04D94" w:rsidRDefault="0080792B" w:rsidP="0080792B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Resultados e competências profissionais não tem relações.</w:t>
      </w:r>
    </w:p>
    <w:p w:rsidR="0080792B" w:rsidRPr="00C04D94" w:rsidRDefault="0080792B" w:rsidP="0080792B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Cabe aos gestores a responsabilidade de identificação de novos talentos. As estratégias para os bons resultados devem evitar discrepâncias entre os colaboradores, fortalecendo o ambiente organizacional.</w:t>
      </w:r>
    </w:p>
    <w:p w:rsidR="0080792B" w:rsidRDefault="0080792B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e) Toda competência deve ser premiada por representar a exceção do ambiente organizacional.</w:t>
      </w:r>
    </w:p>
    <w:p w:rsidR="0080792B" w:rsidRDefault="0080792B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80792B" w:rsidRDefault="0080792B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F7273C" w:rsidRPr="00C04D94" w:rsidRDefault="00F7273C" w:rsidP="0080792B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80792B">
        <w:rPr>
          <w:rFonts w:ascii="Arial" w:hAnsi="Arial" w:cs="Arial"/>
          <w:b/>
          <w:color w:val="000000" w:themeColor="text1"/>
          <w:szCs w:val="22"/>
          <w:lang w:eastAsia="pt-BR"/>
        </w:rPr>
        <w:t>29)</w:t>
      </w:r>
      <w:r w:rsidRPr="00D86FE7">
        <w:rPr>
          <w:rFonts w:ascii="Arial" w:hAnsi="Arial" w:cs="Arial"/>
          <w:color w:val="000000" w:themeColor="text1"/>
          <w:szCs w:val="22"/>
          <w:lang w:eastAsia="pt-BR"/>
        </w:rPr>
        <w:t xml:space="preserve"> </w:t>
      </w:r>
      <w:r w:rsidRPr="00C04D94">
        <w:rPr>
          <w:rFonts w:ascii="Arial" w:hAnsi="Arial" w:cs="Arial"/>
          <w:color w:val="000000" w:themeColor="text1"/>
          <w:szCs w:val="22"/>
          <w:lang w:eastAsia="pt-BR"/>
        </w:rPr>
        <w:t>A tecnologia é o maior fator de competitividade de todos os tempos nas organizações, promovendo diferenciais que identificam o posicionamento das organizações para toda a sociedade. Sobre este posicionamento, é falso afirmar:</w:t>
      </w:r>
    </w:p>
    <w:p w:rsidR="0080792B" w:rsidRPr="00C04D94" w:rsidRDefault="0080792B" w:rsidP="0080792B">
      <w:pPr>
        <w:pStyle w:val="SemEspaamento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O incremento de novas tecnologias nas organizações sempre é maior do que a invenção.</w:t>
      </w:r>
    </w:p>
    <w:p w:rsidR="0080792B" w:rsidRPr="00C04D94" w:rsidRDefault="0080792B" w:rsidP="0080792B">
      <w:pPr>
        <w:pStyle w:val="SemEspaamento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A inovação tecnológica deve levar os colaboradores a uma padronização de atividades, fazendo com que a relação custo-benefício seja percebida em todos os resultados da organização.</w:t>
      </w:r>
    </w:p>
    <w:p w:rsidR="0080792B" w:rsidRPr="00C04D94" w:rsidRDefault="0080792B" w:rsidP="0080792B">
      <w:pPr>
        <w:pStyle w:val="SemEspaamento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 xml:space="preserve"> A inovação tecnológica envolve a percepção interna e externa dos processos empresariais.</w:t>
      </w: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d) A inovação tecnológica traduz a gestão interna da     empresa que investe e apresenta um produto final mais barato</w:t>
      </w:r>
    </w:p>
    <w:p w:rsidR="0080792B" w:rsidRDefault="0080792B" w:rsidP="0080792B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 xml:space="preserve">e) </w:t>
      </w:r>
      <w:r w:rsidR="007E5BC5">
        <w:rPr>
          <w:rFonts w:ascii="Arial" w:hAnsi="Arial" w:cs="Arial"/>
          <w:color w:val="000000" w:themeColor="text1"/>
          <w:szCs w:val="22"/>
          <w:lang w:eastAsia="pt-BR"/>
        </w:rPr>
        <w:t xml:space="preserve">Inovações tecnológicas são interessantes para a empresa, copiar processos prontos </w:t>
      </w:r>
      <w:r w:rsidR="00EB1435">
        <w:rPr>
          <w:rFonts w:ascii="Arial" w:hAnsi="Arial" w:cs="Arial"/>
          <w:color w:val="000000" w:themeColor="text1"/>
          <w:szCs w:val="22"/>
          <w:lang w:eastAsia="pt-BR"/>
        </w:rPr>
        <w:t xml:space="preserve">apesar de ser mais barato não traz desenvolvimento </w:t>
      </w:r>
      <w:bookmarkStart w:id="1" w:name="_GoBack"/>
      <w:bookmarkEnd w:id="1"/>
      <w:r w:rsidR="00EB1435">
        <w:rPr>
          <w:rFonts w:ascii="Arial" w:hAnsi="Arial" w:cs="Arial"/>
          <w:color w:val="000000" w:themeColor="text1"/>
          <w:szCs w:val="22"/>
          <w:lang w:eastAsia="pt-BR"/>
        </w:rPr>
        <w:t>para os processos</w:t>
      </w:r>
      <w:r w:rsidRPr="00C04D94">
        <w:rPr>
          <w:rFonts w:ascii="Arial" w:hAnsi="Arial" w:cs="Arial"/>
          <w:color w:val="000000" w:themeColor="text1"/>
          <w:szCs w:val="22"/>
          <w:lang w:eastAsia="pt-BR"/>
        </w:rPr>
        <w:t>.</w:t>
      </w: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80792B">
        <w:rPr>
          <w:rFonts w:ascii="Arial" w:hAnsi="Arial" w:cs="Arial"/>
          <w:b/>
          <w:color w:val="000000" w:themeColor="text1"/>
          <w:szCs w:val="22"/>
          <w:lang w:eastAsia="pt-BR"/>
        </w:rPr>
        <w:t>30)</w:t>
      </w:r>
      <w:r w:rsidRPr="00C04D94">
        <w:rPr>
          <w:rFonts w:ascii="Arial" w:hAnsi="Arial" w:cs="Arial"/>
          <w:b/>
          <w:color w:val="000000" w:themeColor="text1"/>
          <w:szCs w:val="22"/>
          <w:lang w:eastAsia="pt-BR"/>
        </w:rPr>
        <w:t xml:space="preserve"> </w:t>
      </w:r>
      <w:r w:rsidRPr="00C04D94">
        <w:rPr>
          <w:rFonts w:ascii="Arial" w:hAnsi="Arial" w:cs="Arial"/>
          <w:color w:val="000000" w:themeColor="text1"/>
          <w:szCs w:val="22"/>
          <w:lang w:eastAsia="pt-BR"/>
        </w:rPr>
        <w:t>Apesar do progresso verificado nos últimos anos, o Brasil continua sendo um país em que há uma grande desigualdade de renda entre os cidadãos. Uma forma de se constatar este fato é por meio da Curva de Lorenz, que fornece, para cada valor de x entre 0 e 100, o percentual da renda total do País auferido pelos x% de brasileiros de menor renda. Por exemplo, na Curva de Lorenz para 2004, apresentada ao lado, constata-se que a renda total dos 60% de menor renda representou apenas 20% da renda total.</w:t>
      </w: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/>
          <w:szCs w:val="22"/>
        </w:rPr>
      </w:pPr>
      <w:r w:rsidRPr="00C04D94">
        <w:rPr>
          <w:rFonts w:ascii="Arial" w:hAnsi="Arial" w:cs="Arial"/>
          <w:noProof/>
          <w:color w:val="000000"/>
          <w:szCs w:val="22"/>
          <w:lang w:eastAsia="pt-BR"/>
        </w:rPr>
        <w:drawing>
          <wp:inline distT="0" distB="0" distL="0" distR="0" wp14:anchorId="593FD91A" wp14:editId="0178AB97">
            <wp:extent cx="3009900" cy="1983711"/>
            <wp:effectExtent l="0" t="0" r="0" b="0"/>
            <wp:docPr id="5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968" cy="19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2B" w:rsidRPr="00C04D94" w:rsidRDefault="0080792B" w:rsidP="0080792B">
      <w:pPr>
        <w:pStyle w:val="SemEspaamento"/>
        <w:jc w:val="both"/>
        <w:rPr>
          <w:rFonts w:ascii="Arial" w:hAnsi="Arial" w:cs="Arial"/>
          <w:color w:val="000000"/>
          <w:szCs w:val="22"/>
        </w:rPr>
      </w:pPr>
      <w:r w:rsidRPr="00C04D94">
        <w:rPr>
          <w:rFonts w:ascii="Arial" w:hAnsi="Arial" w:cs="Arial"/>
          <w:color w:val="000000"/>
          <w:szCs w:val="22"/>
        </w:rPr>
        <w:t xml:space="preserve">De acordo com o mesmo gráfico, o percentual da renda total correspondente aos 20% de maior renda foi, aproximadamente, igual a:  </w:t>
      </w:r>
    </w:p>
    <w:p w:rsidR="004375B7" w:rsidRDefault="0080792B" w:rsidP="004375B7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Cs w:val="22"/>
        </w:rPr>
        <w:t xml:space="preserve">(a) 20% </w:t>
      </w:r>
      <w:r w:rsidR="00F7273C">
        <w:rPr>
          <w:rFonts w:ascii="Arial" w:hAnsi="Arial" w:cs="Arial"/>
          <w:color w:val="000000"/>
          <w:szCs w:val="22"/>
        </w:rPr>
        <w:t xml:space="preserve"> </w:t>
      </w:r>
      <w:r w:rsidRPr="00C04D94">
        <w:rPr>
          <w:rFonts w:ascii="Arial" w:hAnsi="Arial" w:cs="Arial"/>
          <w:color w:val="000000"/>
          <w:szCs w:val="22"/>
        </w:rPr>
        <w:t xml:space="preserve">(b) 40% </w:t>
      </w:r>
      <w:r w:rsidR="00F7273C">
        <w:rPr>
          <w:rFonts w:ascii="Arial" w:hAnsi="Arial" w:cs="Arial"/>
          <w:color w:val="000000"/>
          <w:szCs w:val="22"/>
        </w:rPr>
        <w:t xml:space="preserve"> </w:t>
      </w:r>
      <w:r w:rsidRPr="00C04D94">
        <w:rPr>
          <w:rFonts w:ascii="Arial" w:hAnsi="Arial" w:cs="Arial"/>
          <w:color w:val="000000"/>
          <w:szCs w:val="22"/>
        </w:rPr>
        <w:t xml:space="preserve">(c) 50% </w:t>
      </w:r>
      <w:r w:rsidR="00F7273C">
        <w:rPr>
          <w:rFonts w:ascii="Arial" w:hAnsi="Arial" w:cs="Arial"/>
          <w:color w:val="000000"/>
          <w:szCs w:val="22"/>
        </w:rPr>
        <w:t xml:space="preserve"> </w:t>
      </w:r>
      <w:r w:rsidRPr="00C04D94">
        <w:rPr>
          <w:rFonts w:ascii="Arial" w:hAnsi="Arial" w:cs="Arial"/>
          <w:color w:val="000000"/>
          <w:szCs w:val="22"/>
        </w:rPr>
        <w:t xml:space="preserve">(d) 60% </w:t>
      </w:r>
      <w:r w:rsidR="00F7273C">
        <w:rPr>
          <w:rFonts w:ascii="Arial" w:hAnsi="Arial" w:cs="Arial"/>
          <w:color w:val="000000"/>
          <w:szCs w:val="22"/>
        </w:rPr>
        <w:t xml:space="preserve"> </w:t>
      </w:r>
      <w:r w:rsidRPr="00C04D94">
        <w:rPr>
          <w:rFonts w:ascii="Arial" w:hAnsi="Arial" w:cs="Arial"/>
          <w:color w:val="000000"/>
          <w:szCs w:val="22"/>
        </w:rPr>
        <w:t>(e) 80%</w:t>
      </w:r>
    </w:p>
    <w:p w:rsidR="004375B7" w:rsidRDefault="004375B7" w:rsidP="004375B7">
      <w:pPr>
        <w:pStyle w:val="SemEspaamento"/>
        <w:jc w:val="both"/>
        <w:rPr>
          <w:rFonts w:eastAsiaTheme="minorEastAsia"/>
          <w:color w:val="231F20"/>
          <w:kern w:val="2"/>
          <w:sz w:val="24"/>
          <w:szCs w:val="24"/>
          <w:lang w:eastAsia="zh-CN"/>
        </w:rPr>
      </w:pPr>
    </w:p>
    <w:p w:rsidR="00BF49F5" w:rsidRPr="00775B5D" w:rsidRDefault="00BF49F5" w:rsidP="00161B6F">
      <w:pPr>
        <w:widowControl/>
        <w:shd w:val="clear" w:color="auto" w:fill="FFFFFF"/>
        <w:spacing w:before="100" w:beforeAutospacing="1" w:after="100" w:afterAutospacing="1" w:line="330" w:lineRule="atLeast"/>
        <w:rPr>
          <w:color w:val="231F20"/>
          <w:sz w:val="24"/>
          <w:szCs w:val="24"/>
        </w:rPr>
      </w:pPr>
    </w:p>
    <w:sectPr w:rsidR="00BF49F5" w:rsidRPr="00775B5D" w:rsidSect="00D92C89">
      <w:headerReference w:type="default" r:id="rId14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956" w:rsidRDefault="00351956">
      <w:r>
        <w:separator/>
      </w:r>
    </w:p>
  </w:endnote>
  <w:endnote w:type="continuationSeparator" w:id="0">
    <w:p w:rsidR="00351956" w:rsidRDefault="003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956" w:rsidRDefault="00351956">
      <w:r>
        <w:separator/>
      </w:r>
    </w:p>
  </w:footnote>
  <w:footnote w:type="continuationSeparator" w:id="0">
    <w:p w:rsidR="00351956" w:rsidRDefault="0035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115D67" w:rsidRDefault="00115D67">
        <w:pPr>
          <w:pStyle w:val="Cabealho"/>
          <w:jc w:val="right"/>
        </w:pPr>
      </w:p>
      <w:p w:rsidR="00115D67" w:rsidRDefault="00115D67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0FF"/>
    <w:multiLevelType w:val="hybridMultilevel"/>
    <w:tmpl w:val="4B94EF42"/>
    <w:lvl w:ilvl="0" w:tplc="46A8F6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7A174A"/>
    <w:multiLevelType w:val="hybridMultilevel"/>
    <w:tmpl w:val="E4646B58"/>
    <w:lvl w:ilvl="0" w:tplc="78EEA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CD5"/>
    <w:multiLevelType w:val="hybridMultilevel"/>
    <w:tmpl w:val="F5E291F2"/>
    <w:lvl w:ilvl="0" w:tplc="92263D8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25F33"/>
    <w:multiLevelType w:val="hybridMultilevel"/>
    <w:tmpl w:val="BD108648"/>
    <w:lvl w:ilvl="0" w:tplc="0F2A4360">
      <w:start w:val="1"/>
      <w:numFmt w:val="lowerLetter"/>
      <w:lvlText w:val="%1)"/>
      <w:lvlJc w:val="left"/>
      <w:pPr>
        <w:ind w:left="444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494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602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656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764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818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872" w:hanging="341"/>
      </w:pPr>
      <w:rPr>
        <w:rFonts w:hint="default"/>
      </w:rPr>
    </w:lvl>
  </w:abstractNum>
  <w:abstractNum w:abstractNumId="7" w15:restartNumberingAfterBreak="0">
    <w:nsid w:val="299C0F5E"/>
    <w:multiLevelType w:val="hybridMultilevel"/>
    <w:tmpl w:val="60F616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10A1"/>
    <w:multiLevelType w:val="hybridMultilevel"/>
    <w:tmpl w:val="875C6C6E"/>
    <w:lvl w:ilvl="0" w:tplc="1C649AAE">
      <w:start w:val="4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06C6BDA"/>
    <w:multiLevelType w:val="hybridMultilevel"/>
    <w:tmpl w:val="62F83DF0"/>
    <w:lvl w:ilvl="0" w:tplc="88222A62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B045A9"/>
    <w:multiLevelType w:val="hybridMultilevel"/>
    <w:tmpl w:val="371218DA"/>
    <w:lvl w:ilvl="0" w:tplc="CCCC40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2" w15:restartNumberingAfterBreak="0">
    <w:nsid w:val="540B630D"/>
    <w:multiLevelType w:val="hybridMultilevel"/>
    <w:tmpl w:val="E17CE130"/>
    <w:lvl w:ilvl="0" w:tplc="F756328E">
      <w:start w:val="1"/>
      <w:numFmt w:val="lowerLetter"/>
      <w:lvlText w:val="%1)"/>
      <w:lvlJc w:val="left"/>
      <w:pPr>
        <w:ind w:left="804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14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15" w15:restartNumberingAfterBreak="0">
    <w:nsid w:val="66620DC9"/>
    <w:multiLevelType w:val="hybridMultilevel"/>
    <w:tmpl w:val="4BC06FBE"/>
    <w:lvl w:ilvl="0" w:tplc="66205C70">
      <w:start w:val="13"/>
      <w:numFmt w:val="decimal"/>
      <w:lvlText w:val="%1)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B1E6E"/>
    <w:multiLevelType w:val="hybridMultilevel"/>
    <w:tmpl w:val="26028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A3E32"/>
    <w:multiLevelType w:val="hybridMultilevel"/>
    <w:tmpl w:val="FB988610"/>
    <w:lvl w:ilvl="0" w:tplc="7A3E33E0">
      <w:start w:val="1"/>
      <w:numFmt w:val="upperLetter"/>
      <w:lvlText w:val="(%1)"/>
      <w:lvlJc w:val="left"/>
      <w:pPr>
        <w:ind w:left="341" w:hanging="341"/>
      </w:pPr>
      <w:rPr>
        <w:rFonts w:ascii="Arial" w:eastAsia="Arial" w:hAnsi="Arial" w:cs="Arial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391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445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499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553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607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661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715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769" w:hanging="341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8"/>
  </w:num>
  <w:num w:numId="12">
    <w:abstractNumId w:val="11"/>
    <w:lvlOverride w:ilvl="0">
      <w:startOverride w:val="1"/>
    </w:lvlOverride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2AC6"/>
    <w:rsid w:val="00036875"/>
    <w:rsid w:val="000433FF"/>
    <w:rsid w:val="00050903"/>
    <w:rsid w:val="000628D1"/>
    <w:rsid w:val="00062A5D"/>
    <w:rsid w:val="00064C3D"/>
    <w:rsid w:val="00071963"/>
    <w:rsid w:val="00072D31"/>
    <w:rsid w:val="0008428B"/>
    <w:rsid w:val="00085516"/>
    <w:rsid w:val="00097F23"/>
    <w:rsid w:val="000B303F"/>
    <w:rsid w:val="000D07A7"/>
    <w:rsid w:val="000F00AB"/>
    <w:rsid w:val="000F7A7A"/>
    <w:rsid w:val="0011302E"/>
    <w:rsid w:val="00115D67"/>
    <w:rsid w:val="001212F9"/>
    <w:rsid w:val="00133C84"/>
    <w:rsid w:val="00137173"/>
    <w:rsid w:val="00144D54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D1E22"/>
    <w:rsid w:val="001D5AB6"/>
    <w:rsid w:val="001E3BA9"/>
    <w:rsid w:val="001E3EC7"/>
    <w:rsid w:val="001F5A62"/>
    <w:rsid w:val="00201EEE"/>
    <w:rsid w:val="002051DA"/>
    <w:rsid w:val="00206853"/>
    <w:rsid w:val="00222025"/>
    <w:rsid w:val="002244EF"/>
    <w:rsid w:val="00227466"/>
    <w:rsid w:val="00227B79"/>
    <w:rsid w:val="002309D1"/>
    <w:rsid w:val="0024046F"/>
    <w:rsid w:val="0025511D"/>
    <w:rsid w:val="00257D24"/>
    <w:rsid w:val="00274FEB"/>
    <w:rsid w:val="00276445"/>
    <w:rsid w:val="00281606"/>
    <w:rsid w:val="002846EF"/>
    <w:rsid w:val="00291727"/>
    <w:rsid w:val="00291C8E"/>
    <w:rsid w:val="002A790B"/>
    <w:rsid w:val="002C018D"/>
    <w:rsid w:val="002C044A"/>
    <w:rsid w:val="002C0D4F"/>
    <w:rsid w:val="002D0120"/>
    <w:rsid w:val="002D2CE5"/>
    <w:rsid w:val="002E070E"/>
    <w:rsid w:val="002E212D"/>
    <w:rsid w:val="002E30B1"/>
    <w:rsid w:val="002E4326"/>
    <w:rsid w:val="002E4956"/>
    <w:rsid w:val="002F0347"/>
    <w:rsid w:val="002F68EC"/>
    <w:rsid w:val="00302F79"/>
    <w:rsid w:val="00325E2F"/>
    <w:rsid w:val="003466BF"/>
    <w:rsid w:val="00351956"/>
    <w:rsid w:val="00354404"/>
    <w:rsid w:val="00355FD8"/>
    <w:rsid w:val="00361E24"/>
    <w:rsid w:val="00365B17"/>
    <w:rsid w:val="00372F12"/>
    <w:rsid w:val="00375E62"/>
    <w:rsid w:val="0039125D"/>
    <w:rsid w:val="003A31BB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F5586"/>
    <w:rsid w:val="00401BCE"/>
    <w:rsid w:val="004060DC"/>
    <w:rsid w:val="00434AAC"/>
    <w:rsid w:val="00436455"/>
    <w:rsid w:val="004375B7"/>
    <w:rsid w:val="0044057B"/>
    <w:rsid w:val="00444FEF"/>
    <w:rsid w:val="0044556D"/>
    <w:rsid w:val="004507A2"/>
    <w:rsid w:val="00451900"/>
    <w:rsid w:val="00463679"/>
    <w:rsid w:val="0047317E"/>
    <w:rsid w:val="00477D96"/>
    <w:rsid w:val="0048435A"/>
    <w:rsid w:val="004902A2"/>
    <w:rsid w:val="004A2E9C"/>
    <w:rsid w:val="004A2EBC"/>
    <w:rsid w:val="004B1BE1"/>
    <w:rsid w:val="004E659D"/>
    <w:rsid w:val="004F0711"/>
    <w:rsid w:val="004F29DF"/>
    <w:rsid w:val="004F4C65"/>
    <w:rsid w:val="004F7919"/>
    <w:rsid w:val="00510B0E"/>
    <w:rsid w:val="0051201A"/>
    <w:rsid w:val="0051636A"/>
    <w:rsid w:val="005219A3"/>
    <w:rsid w:val="00521D44"/>
    <w:rsid w:val="00523667"/>
    <w:rsid w:val="0053264C"/>
    <w:rsid w:val="00532E57"/>
    <w:rsid w:val="00537944"/>
    <w:rsid w:val="00537D51"/>
    <w:rsid w:val="0054373D"/>
    <w:rsid w:val="00554704"/>
    <w:rsid w:val="005557CA"/>
    <w:rsid w:val="00561069"/>
    <w:rsid w:val="00577695"/>
    <w:rsid w:val="005813E2"/>
    <w:rsid w:val="00585AE0"/>
    <w:rsid w:val="00593AE1"/>
    <w:rsid w:val="00595C28"/>
    <w:rsid w:val="005A5233"/>
    <w:rsid w:val="005B762C"/>
    <w:rsid w:val="005D386F"/>
    <w:rsid w:val="005D65E3"/>
    <w:rsid w:val="005E20BC"/>
    <w:rsid w:val="006022C3"/>
    <w:rsid w:val="00611699"/>
    <w:rsid w:val="00621D60"/>
    <w:rsid w:val="0062732B"/>
    <w:rsid w:val="00634303"/>
    <w:rsid w:val="006345DF"/>
    <w:rsid w:val="00641920"/>
    <w:rsid w:val="0064644A"/>
    <w:rsid w:val="0065061A"/>
    <w:rsid w:val="006533AB"/>
    <w:rsid w:val="00665E78"/>
    <w:rsid w:val="006723C4"/>
    <w:rsid w:val="006747E2"/>
    <w:rsid w:val="00676033"/>
    <w:rsid w:val="006768DE"/>
    <w:rsid w:val="00686DE3"/>
    <w:rsid w:val="0069269F"/>
    <w:rsid w:val="006A7D9E"/>
    <w:rsid w:val="006B28E5"/>
    <w:rsid w:val="006D2536"/>
    <w:rsid w:val="006D5DD3"/>
    <w:rsid w:val="006E0A2A"/>
    <w:rsid w:val="006E0DB3"/>
    <w:rsid w:val="006E5A79"/>
    <w:rsid w:val="00703C40"/>
    <w:rsid w:val="00713384"/>
    <w:rsid w:val="0072146D"/>
    <w:rsid w:val="007278CD"/>
    <w:rsid w:val="00734FFC"/>
    <w:rsid w:val="00735189"/>
    <w:rsid w:val="00735639"/>
    <w:rsid w:val="0075151C"/>
    <w:rsid w:val="0075725A"/>
    <w:rsid w:val="00763C63"/>
    <w:rsid w:val="007708BF"/>
    <w:rsid w:val="0077436D"/>
    <w:rsid w:val="00775B5D"/>
    <w:rsid w:val="00783301"/>
    <w:rsid w:val="00793754"/>
    <w:rsid w:val="007A5AD6"/>
    <w:rsid w:val="007B574B"/>
    <w:rsid w:val="007B6073"/>
    <w:rsid w:val="007B7A8E"/>
    <w:rsid w:val="007C6B84"/>
    <w:rsid w:val="007C7AF7"/>
    <w:rsid w:val="007D59C8"/>
    <w:rsid w:val="007D5CDE"/>
    <w:rsid w:val="007E0118"/>
    <w:rsid w:val="007E5BC5"/>
    <w:rsid w:val="007F1C1F"/>
    <w:rsid w:val="008038E6"/>
    <w:rsid w:val="0080792B"/>
    <w:rsid w:val="0081570B"/>
    <w:rsid w:val="008358C4"/>
    <w:rsid w:val="008411B1"/>
    <w:rsid w:val="00862059"/>
    <w:rsid w:val="00862C14"/>
    <w:rsid w:val="00874D62"/>
    <w:rsid w:val="00884778"/>
    <w:rsid w:val="00896EAD"/>
    <w:rsid w:val="008C5F33"/>
    <w:rsid w:val="008C6D64"/>
    <w:rsid w:val="008D7302"/>
    <w:rsid w:val="008E0F17"/>
    <w:rsid w:val="008E5FCF"/>
    <w:rsid w:val="008F55D7"/>
    <w:rsid w:val="00900AA9"/>
    <w:rsid w:val="00906A25"/>
    <w:rsid w:val="0091179E"/>
    <w:rsid w:val="00914FC7"/>
    <w:rsid w:val="009178DD"/>
    <w:rsid w:val="00921B02"/>
    <w:rsid w:val="00924E66"/>
    <w:rsid w:val="00925C38"/>
    <w:rsid w:val="00940EBC"/>
    <w:rsid w:val="0096597C"/>
    <w:rsid w:val="009660B5"/>
    <w:rsid w:val="00977AE6"/>
    <w:rsid w:val="00991D55"/>
    <w:rsid w:val="009A654F"/>
    <w:rsid w:val="009B5417"/>
    <w:rsid w:val="009B7200"/>
    <w:rsid w:val="009C7A79"/>
    <w:rsid w:val="009D06E4"/>
    <w:rsid w:val="009D27F4"/>
    <w:rsid w:val="009E608B"/>
    <w:rsid w:val="009E707E"/>
    <w:rsid w:val="009F3734"/>
    <w:rsid w:val="009F5CCC"/>
    <w:rsid w:val="009F6CBB"/>
    <w:rsid w:val="00A056F5"/>
    <w:rsid w:val="00A10BE4"/>
    <w:rsid w:val="00A2139A"/>
    <w:rsid w:val="00A373A7"/>
    <w:rsid w:val="00A43951"/>
    <w:rsid w:val="00A44D07"/>
    <w:rsid w:val="00A47D8F"/>
    <w:rsid w:val="00A50E93"/>
    <w:rsid w:val="00A675F4"/>
    <w:rsid w:val="00A7025C"/>
    <w:rsid w:val="00A77932"/>
    <w:rsid w:val="00AA48E7"/>
    <w:rsid w:val="00AB29B3"/>
    <w:rsid w:val="00AB6602"/>
    <w:rsid w:val="00AC5594"/>
    <w:rsid w:val="00AC5723"/>
    <w:rsid w:val="00AF5E40"/>
    <w:rsid w:val="00B06131"/>
    <w:rsid w:val="00B0703B"/>
    <w:rsid w:val="00B11706"/>
    <w:rsid w:val="00B22233"/>
    <w:rsid w:val="00B259EF"/>
    <w:rsid w:val="00B345E0"/>
    <w:rsid w:val="00B34C64"/>
    <w:rsid w:val="00B43C06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4785"/>
    <w:rsid w:val="00C04D94"/>
    <w:rsid w:val="00C06444"/>
    <w:rsid w:val="00C14D27"/>
    <w:rsid w:val="00C20D9F"/>
    <w:rsid w:val="00C2121F"/>
    <w:rsid w:val="00C251EB"/>
    <w:rsid w:val="00C27030"/>
    <w:rsid w:val="00C36CF2"/>
    <w:rsid w:val="00C37152"/>
    <w:rsid w:val="00C45CBC"/>
    <w:rsid w:val="00C525EB"/>
    <w:rsid w:val="00C52B33"/>
    <w:rsid w:val="00C54311"/>
    <w:rsid w:val="00C56900"/>
    <w:rsid w:val="00C642D3"/>
    <w:rsid w:val="00C64D76"/>
    <w:rsid w:val="00C73C4E"/>
    <w:rsid w:val="00C74F23"/>
    <w:rsid w:val="00C82F8D"/>
    <w:rsid w:val="00C92BA7"/>
    <w:rsid w:val="00C93C1F"/>
    <w:rsid w:val="00C943FB"/>
    <w:rsid w:val="00C95832"/>
    <w:rsid w:val="00CA13C5"/>
    <w:rsid w:val="00CB779B"/>
    <w:rsid w:val="00CC1483"/>
    <w:rsid w:val="00CC2971"/>
    <w:rsid w:val="00CC3430"/>
    <w:rsid w:val="00CD1B8C"/>
    <w:rsid w:val="00CE2075"/>
    <w:rsid w:val="00D01141"/>
    <w:rsid w:val="00D026D3"/>
    <w:rsid w:val="00D10183"/>
    <w:rsid w:val="00D21923"/>
    <w:rsid w:val="00D31496"/>
    <w:rsid w:val="00D31BCA"/>
    <w:rsid w:val="00D3445B"/>
    <w:rsid w:val="00D37CC4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A0569"/>
    <w:rsid w:val="00DB0AC7"/>
    <w:rsid w:val="00DB50DD"/>
    <w:rsid w:val="00DD367C"/>
    <w:rsid w:val="00DE0304"/>
    <w:rsid w:val="00DE73A7"/>
    <w:rsid w:val="00E14DF6"/>
    <w:rsid w:val="00E20141"/>
    <w:rsid w:val="00E21316"/>
    <w:rsid w:val="00E223FB"/>
    <w:rsid w:val="00E26E50"/>
    <w:rsid w:val="00E52411"/>
    <w:rsid w:val="00E52E87"/>
    <w:rsid w:val="00E60108"/>
    <w:rsid w:val="00E67297"/>
    <w:rsid w:val="00E703AB"/>
    <w:rsid w:val="00E8228D"/>
    <w:rsid w:val="00E92AE5"/>
    <w:rsid w:val="00E94187"/>
    <w:rsid w:val="00E95E3D"/>
    <w:rsid w:val="00EA392A"/>
    <w:rsid w:val="00EA5063"/>
    <w:rsid w:val="00EB1435"/>
    <w:rsid w:val="00EB1845"/>
    <w:rsid w:val="00EB42E2"/>
    <w:rsid w:val="00ED20A5"/>
    <w:rsid w:val="00EE07F8"/>
    <w:rsid w:val="00EE6B2C"/>
    <w:rsid w:val="00EE7A53"/>
    <w:rsid w:val="00EF1EEA"/>
    <w:rsid w:val="00F045A9"/>
    <w:rsid w:val="00F238C4"/>
    <w:rsid w:val="00F346CC"/>
    <w:rsid w:val="00F36784"/>
    <w:rsid w:val="00F37219"/>
    <w:rsid w:val="00F42A2B"/>
    <w:rsid w:val="00F7273C"/>
    <w:rsid w:val="00F824CB"/>
    <w:rsid w:val="00F84534"/>
    <w:rsid w:val="00F92F00"/>
    <w:rsid w:val="00FC2754"/>
    <w:rsid w:val="00FD3DC1"/>
    <w:rsid w:val="00FD3FF4"/>
    <w:rsid w:val="00FD5E31"/>
    <w:rsid w:val="00FE1603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C0A5B"/>
  <w15:docId w15:val="{AB175D2B-6E88-40FE-847A-BB4278D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7FEE-5A3A-4DC2-AF83-DD455666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2942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3</cp:revision>
  <cp:lastPrinted>2016-04-07T10:34:00Z</cp:lastPrinted>
  <dcterms:created xsi:type="dcterms:W3CDTF">2017-11-14T22:39:00Z</dcterms:created>
  <dcterms:modified xsi:type="dcterms:W3CDTF">2017-11-20T14:49:00Z</dcterms:modified>
</cp:coreProperties>
</file>